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51" w:rsidRDefault="00257151" w:rsidP="00257151">
      <w:pPr>
        <w:tabs>
          <w:tab w:val="left" w:pos="0"/>
        </w:tabs>
        <w:spacing w:after="0" w:line="240" w:lineRule="auto"/>
        <w:rPr>
          <w:rFonts w:ascii="Times New Roman" w:hAnsi="Times New Roman" w:cs="Times New Roman"/>
          <w:color w:val="4472C4" w:themeColor="accent1"/>
          <w:sz w:val="24"/>
          <w:u w:val="single"/>
        </w:rPr>
      </w:pPr>
      <w:r w:rsidRPr="00257151">
        <w:rPr>
          <w:rFonts w:ascii="Times New Roman" w:hAnsi="Times New Roman" w:cs="Times New Roman"/>
          <w:color w:val="4472C4" w:themeColor="accent1"/>
          <w:sz w:val="24"/>
          <w:u w:val="single"/>
        </w:rPr>
        <w:t>CoBro’s approach to qualitative data</w:t>
      </w:r>
    </w:p>
    <w:p w:rsidR="00257151" w:rsidRPr="00257151" w:rsidRDefault="00257151" w:rsidP="00903F91">
      <w:pPr>
        <w:tabs>
          <w:tab w:val="left" w:pos="0"/>
        </w:tabs>
        <w:spacing w:after="120" w:line="240" w:lineRule="auto"/>
        <w:rPr>
          <w:rFonts w:ascii="Times New Roman" w:hAnsi="Times New Roman" w:cs="Times New Roman"/>
          <w:color w:val="4472C4" w:themeColor="accent1"/>
          <w:sz w:val="24"/>
          <w:u w:val="single"/>
        </w:rPr>
      </w:pPr>
    </w:p>
    <w:p w:rsidR="00903F91" w:rsidRPr="00903F91" w:rsidRDefault="00903F91" w:rsidP="00903F91">
      <w:pPr>
        <w:tabs>
          <w:tab w:val="left" w:pos="0"/>
        </w:tabs>
        <w:spacing w:after="120" w:line="240" w:lineRule="auto"/>
        <w:rPr>
          <w:b/>
        </w:rPr>
      </w:pPr>
      <w:r w:rsidRPr="00903F91">
        <w:rPr>
          <w:b/>
        </w:rPr>
        <w:t xml:space="preserve">• The extent to which the methods of evaluation include the use of objective performance measures that are clearly related to the intended outcomes of the project and will produce quantitative and qualitative data to the extent possible </w:t>
      </w:r>
    </w:p>
    <w:p w:rsidR="00903F91" w:rsidRDefault="00903F91" w:rsidP="00903F91">
      <w:pPr>
        <w:pStyle w:val="Default"/>
      </w:pPr>
    </w:p>
    <w:p w:rsidR="00903F91" w:rsidRPr="00903F91" w:rsidRDefault="00903F91" w:rsidP="00903F91">
      <w:pPr>
        <w:spacing w:after="0" w:line="240" w:lineRule="auto"/>
        <w:rPr>
          <w:rFonts w:ascii="Times New Roman" w:hAnsi="Times New Roman" w:cs="Times New Roman"/>
          <w:color w:val="4472C4" w:themeColor="accent1"/>
          <w:sz w:val="24"/>
        </w:rPr>
      </w:pPr>
      <w:r w:rsidRPr="00903F91">
        <w:rPr>
          <w:rFonts w:ascii="Times New Roman" w:hAnsi="Times New Roman" w:cs="Times New Roman"/>
          <w:color w:val="4472C4" w:themeColor="accent1"/>
          <w:sz w:val="24"/>
        </w:rPr>
        <w:t xml:space="preserve">&lt;If using CoBro </w:t>
      </w:r>
      <w:r>
        <w:rPr>
          <w:rFonts w:ascii="Times New Roman" w:hAnsi="Times New Roman" w:cs="Times New Roman"/>
          <w:color w:val="4472C4" w:themeColor="accent1"/>
          <w:sz w:val="24"/>
        </w:rPr>
        <w:t xml:space="preserve">traditional </w:t>
      </w:r>
      <w:r w:rsidRPr="00903F91">
        <w:rPr>
          <w:rFonts w:ascii="Times New Roman" w:hAnsi="Times New Roman" w:cs="Times New Roman"/>
          <w:color w:val="4472C4" w:themeColor="accent1"/>
          <w:sz w:val="24"/>
        </w:rPr>
        <w:t>surveys</w:t>
      </w:r>
      <w:r>
        <w:rPr>
          <w:rFonts w:ascii="Times New Roman" w:hAnsi="Times New Roman" w:cs="Times New Roman"/>
          <w:color w:val="4472C4" w:themeColor="accent1"/>
          <w:sz w:val="24"/>
        </w:rPr>
        <w:t xml:space="preserve"> for students, parents, and/or staff </w:t>
      </w:r>
      <w:r w:rsidRPr="00903F91">
        <w:rPr>
          <w:rFonts w:ascii="Times New Roman" w:hAnsi="Times New Roman" w:cs="Times New Roman"/>
          <w:color w:val="4472C4" w:themeColor="accent1"/>
          <w:sz w:val="24"/>
        </w:rPr>
        <w:t>&gt;</w:t>
      </w:r>
    </w:p>
    <w:p w:rsidR="00903F91" w:rsidRDefault="00903F91" w:rsidP="00903F91">
      <w:pPr>
        <w:pStyle w:val="Default"/>
        <w:ind w:firstLine="720"/>
        <w:rPr>
          <w:color w:val="auto"/>
        </w:rPr>
      </w:pPr>
      <w:r>
        <w:t>D</w:t>
      </w:r>
      <w:r w:rsidRPr="006B01AA">
        <w:t xml:space="preserve">ata will </w:t>
      </w:r>
      <w:r>
        <w:t xml:space="preserve">also </w:t>
      </w:r>
      <w:r w:rsidRPr="006B01AA">
        <w:t>include findings from quantitative-</w:t>
      </w:r>
      <w:r>
        <w:t xml:space="preserve"> and qualitative-</w:t>
      </w:r>
      <w:r w:rsidRPr="006B01AA">
        <w:t>based items on annual surveys of students, their parents, and school staff</w:t>
      </w:r>
      <w:r w:rsidRPr="00AF7A66">
        <w:rPr>
          <w:color w:val="auto"/>
        </w:rPr>
        <w:t xml:space="preserve">. </w:t>
      </w:r>
      <w:r w:rsidRPr="006B01AA">
        <w:t xml:space="preserve">Our survey instruments will be psychometrically sound and will include items </w:t>
      </w:r>
      <w:r w:rsidRPr="006B01AA">
        <w:t xml:space="preserve">to examine needs assessment, knowledge acquisition, </w:t>
      </w:r>
      <w:r>
        <w:t xml:space="preserve">perceived barriers to college enrollment, </w:t>
      </w:r>
      <w:r w:rsidRPr="006B01AA">
        <w:t>and levels of college aspirations and expectations, as well as parent and student perceptions of service and program effectiveness.</w:t>
      </w:r>
      <w:r w:rsidR="00010213">
        <w:t xml:space="preserve"> The instruments will be developed in both paper-based and online formats, to ensure we obtain optimal response rates.</w:t>
      </w:r>
    </w:p>
    <w:p w:rsidR="00903F91" w:rsidRDefault="00903F91" w:rsidP="00903F91">
      <w:pPr>
        <w:pStyle w:val="Default"/>
        <w:ind w:firstLine="720"/>
        <w:rPr>
          <w:color w:val="auto"/>
        </w:rPr>
      </w:pPr>
    </w:p>
    <w:p w:rsidR="00903F91" w:rsidRPr="00903F91" w:rsidRDefault="00903F91" w:rsidP="00903F91">
      <w:pPr>
        <w:spacing w:after="0" w:line="240" w:lineRule="auto"/>
        <w:rPr>
          <w:rFonts w:ascii="Times New Roman" w:hAnsi="Times New Roman" w:cs="Times New Roman"/>
          <w:color w:val="4472C4" w:themeColor="accent1"/>
          <w:sz w:val="24"/>
        </w:rPr>
      </w:pPr>
      <w:r w:rsidRPr="00903F91">
        <w:rPr>
          <w:rFonts w:ascii="Times New Roman" w:hAnsi="Times New Roman" w:cs="Times New Roman"/>
          <w:color w:val="4472C4" w:themeColor="accent1"/>
          <w:sz w:val="24"/>
        </w:rPr>
        <w:t xml:space="preserve">&lt;If using </w:t>
      </w:r>
      <w:r>
        <w:rPr>
          <w:rFonts w:ascii="Times New Roman" w:hAnsi="Times New Roman" w:cs="Times New Roman"/>
          <w:color w:val="4472C4" w:themeColor="accent1"/>
          <w:sz w:val="24"/>
        </w:rPr>
        <w:t>focus groups</w:t>
      </w:r>
      <w:r w:rsidRPr="00903F91">
        <w:rPr>
          <w:rFonts w:ascii="Times New Roman" w:hAnsi="Times New Roman" w:cs="Times New Roman"/>
          <w:color w:val="4472C4" w:themeColor="accent1"/>
          <w:sz w:val="24"/>
        </w:rPr>
        <w:t>&gt;</w:t>
      </w:r>
    </w:p>
    <w:p w:rsidR="00903F91" w:rsidRDefault="00903F91" w:rsidP="00903F91">
      <w:pPr>
        <w:pStyle w:val="Default"/>
        <w:ind w:firstLine="720"/>
      </w:pPr>
      <w:r w:rsidRPr="00AF7A66">
        <w:rPr>
          <w:color w:val="auto"/>
        </w:rPr>
        <w:t xml:space="preserve">Qualitative data will consist of results from </w:t>
      </w:r>
      <w:r>
        <w:rPr>
          <w:color w:val="auto"/>
        </w:rPr>
        <w:t>annual</w:t>
      </w:r>
      <w:r w:rsidRPr="00AF7A66">
        <w:rPr>
          <w:color w:val="auto"/>
        </w:rPr>
        <w:t xml:space="preserve"> assessments of project processes and policies via focus groups and structured interviews</w:t>
      </w:r>
      <w:r>
        <w:rPr>
          <w:color w:val="auto"/>
        </w:rPr>
        <w:t xml:space="preserve"> of program staff.</w:t>
      </w:r>
      <w:r w:rsidRPr="00AF7A66">
        <w:rPr>
          <w:color w:val="auto"/>
        </w:rPr>
        <w:t xml:space="preserve"> </w:t>
      </w:r>
      <w:r w:rsidRPr="006B01AA">
        <w:t xml:space="preserve">Such information will help establish the context of the program and understanding of program processes, climate, and culture. Incorporating such a variety of outcome metrics will serve to increase the </w:t>
      </w:r>
      <w:r>
        <w:t xml:space="preserve">construct validity, as well as the </w:t>
      </w:r>
      <w:r w:rsidRPr="006B01AA">
        <w:t xml:space="preserve">reliability and credibility of our findings. </w:t>
      </w:r>
    </w:p>
    <w:p w:rsidR="00903F91" w:rsidRDefault="00903F91" w:rsidP="00903F91">
      <w:pPr>
        <w:pStyle w:val="Default"/>
        <w:ind w:firstLine="720"/>
      </w:pPr>
    </w:p>
    <w:p w:rsidR="00903F91" w:rsidRPr="00903F91" w:rsidRDefault="00903F91" w:rsidP="00903F91">
      <w:pPr>
        <w:widowControl w:val="0"/>
        <w:tabs>
          <w:tab w:val="left" w:pos="9180"/>
        </w:tabs>
        <w:spacing w:after="0" w:line="240" w:lineRule="auto"/>
        <w:rPr>
          <w:rFonts w:ascii="Times New Roman" w:eastAsia="Times New Roman" w:hAnsi="Times New Roman" w:cs="Times New Roman"/>
          <w:color w:val="4472C4" w:themeColor="accent1"/>
          <w:sz w:val="24"/>
          <w:szCs w:val="24"/>
        </w:rPr>
      </w:pPr>
      <w:r w:rsidRPr="00903F91">
        <w:rPr>
          <w:rFonts w:ascii="Times New Roman" w:eastAsia="Times New Roman" w:hAnsi="Times New Roman" w:cs="Times New Roman"/>
          <w:i/>
          <w:color w:val="4472C4" w:themeColor="accent1"/>
          <w:sz w:val="24"/>
          <w:szCs w:val="24"/>
        </w:rPr>
        <w:t>&lt;If using focus surveys&gt;</w:t>
      </w:r>
      <w:r w:rsidRPr="00903F91">
        <w:rPr>
          <w:rFonts w:ascii="Times New Roman" w:eastAsia="Times New Roman" w:hAnsi="Times New Roman" w:cs="Times New Roman"/>
          <w:color w:val="4472C4" w:themeColor="accent1"/>
          <w:sz w:val="24"/>
          <w:szCs w:val="24"/>
        </w:rPr>
        <w:t xml:space="preserve"> </w:t>
      </w:r>
    </w:p>
    <w:p w:rsidR="00903F91" w:rsidRPr="00B92C64" w:rsidRDefault="00903F91" w:rsidP="00903F91">
      <w:pPr>
        <w:widowControl w:val="0"/>
        <w:tabs>
          <w:tab w:val="left" w:pos="9180"/>
        </w:tabs>
        <w:spacing w:after="0" w:line="240" w:lineRule="auto"/>
        <w:ind w:firstLine="360"/>
        <w:rPr>
          <w:rFonts w:ascii="Times New Roman" w:eastAsia="Times New Roman" w:hAnsi="Times New Roman" w:cs="Times New Roman"/>
          <w:sz w:val="24"/>
          <w:szCs w:val="24"/>
        </w:rPr>
      </w:pPr>
      <w:r w:rsidRPr="00B92C64">
        <w:rPr>
          <w:rFonts w:ascii="Times New Roman" w:eastAsia="Times New Roman" w:hAnsi="Times New Roman" w:cs="Times New Roman"/>
          <w:sz w:val="24"/>
          <w:szCs w:val="24"/>
        </w:rPr>
        <w:t xml:space="preserve">Additionally, </w:t>
      </w:r>
      <w:r w:rsidR="00010213">
        <w:rPr>
          <w:rFonts w:ascii="Times New Roman" w:eastAsia="Times New Roman" w:hAnsi="Times New Roman" w:cs="Times New Roman"/>
          <w:sz w:val="24"/>
          <w:szCs w:val="24"/>
        </w:rPr>
        <w:t xml:space="preserve">we will administer </w:t>
      </w:r>
      <w:r w:rsidRPr="00B92C64">
        <w:rPr>
          <w:rFonts w:ascii="Times New Roman" w:eastAsia="Times New Roman" w:hAnsi="Times New Roman" w:cs="Times New Roman"/>
          <w:sz w:val="24"/>
          <w:szCs w:val="24"/>
        </w:rPr>
        <w:t xml:space="preserve">annual augmented qualitative surveys </w:t>
      </w:r>
      <w:r w:rsidR="00010213">
        <w:rPr>
          <w:rFonts w:ascii="Times New Roman" w:eastAsia="Times New Roman" w:hAnsi="Times New Roman" w:cs="Times New Roman"/>
          <w:sz w:val="24"/>
          <w:szCs w:val="24"/>
        </w:rPr>
        <w:t>to various</w:t>
      </w:r>
      <w:r w:rsidRPr="00B92C64">
        <w:rPr>
          <w:rFonts w:ascii="Times New Roman" w:eastAsia="Times New Roman" w:hAnsi="Times New Roman" w:cs="Times New Roman"/>
          <w:sz w:val="24"/>
          <w:szCs w:val="24"/>
        </w:rPr>
        <w:t xml:space="preserve"> GEAR UP stakeholders </w:t>
      </w:r>
      <w:r w:rsidR="00257151">
        <w:rPr>
          <w:rFonts w:ascii="Times New Roman" w:eastAsia="Times New Roman" w:hAnsi="Times New Roman" w:cs="Times New Roman"/>
          <w:sz w:val="24"/>
          <w:szCs w:val="24"/>
        </w:rPr>
        <w:t>as part of our multi-method approach</w:t>
      </w:r>
      <w:r w:rsidRPr="00B92C64">
        <w:rPr>
          <w:rFonts w:ascii="Times New Roman" w:eastAsia="Times New Roman" w:hAnsi="Times New Roman" w:cs="Times New Roman"/>
          <w:sz w:val="24"/>
          <w:szCs w:val="24"/>
        </w:rPr>
        <w:t xml:space="preserve">. </w:t>
      </w:r>
      <w:r w:rsidR="00010213">
        <w:rPr>
          <w:rFonts w:ascii="Times New Roman" w:eastAsia="Times New Roman" w:hAnsi="Times New Roman" w:cs="Times New Roman"/>
          <w:sz w:val="24"/>
          <w:szCs w:val="24"/>
        </w:rPr>
        <w:t xml:space="preserve">These online survey instruments will have some multiple choice items, but also a variety of open-ended questions as well, giving the respondents the opportunity to elaborate on topics. </w:t>
      </w:r>
      <w:r w:rsidRPr="00B92C64">
        <w:rPr>
          <w:rFonts w:ascii="Times New Roman" w:eastAsia="Times New Roman" w:hAnsi="Times New Roman" w:cs="Times New Roman"/>
          <w:sz w:val="24"/>
          <w:szCs w:val="24"/>
        </w:rPr>
        <w:t xml:space="preserve">This information will elicit more </w:t>
      </w:r>
      <w:r>
        <w:rPr>
          <w:rFonts w:ascii="Times New Roman" w:eastAsia="Times New Roman" w:hAnsi="Times New Roman" w:cs="Times New Roman"/>
          <w:sz w:val="24"/>
          <w:szCs w:val="24"/>
        </w:rPr>
        <w:t>comprehensive</w:t>
      </w:r>
      <w:r w:rsidRPr="00B92C64">
        <w:rPr>
          <w:rFonts w:ascii="Times New Roman" w:eastAsia="Times New Roman" w:hAnsi="Times New Roman" w:cs="Times New Roman"/>
          <w:sz w:val="24"/>
          <w:szCs w:val="24"/>
        </w:rPr>
        <w:t xml:space="preserve"> information about program processes, successes, challenges</w:t>
      </w:r>
      <w:r>
        <w:rPr>
          <w:rFonts w:ascii="Times New Roman" w:eastAsia="Times New Roman" w:hAnsi="Times New Roman" w:cs="Times New Roman"/>
          <w:sz w:val="24"/>
          <w:szCs w:val="24"/>
        </w:rPr>
        <w:t>, and suggestions for improvement,</w:t>
      </w:r>
      <w:r w:rsidRPr="00B92C64">
        <w:rPr>
          <w:rFonts w:ascii="Times New Roman" w:eastAsia="Times New Roman" w:hAnsi="Times New Roman" w:cs="Times New Roman"/>
          <w:sz w:val="24"/>
          <w:szCs w:val="24"/>
        </w:rPr>
        <w:t xml:space="preserve"> to provide input into programmatic decisions. </w:t>
      </w:r>
      <w:r w:rsidR="00257151">
        <w:rPr>
          <w:rFonts w:ascii="Times New Roman" w:eastAsia="Times New Roman" w:hAnsi="Times New Roman" w:cs="Times New Roman"/>
          <w:sz w:val="24"/>
          <w:szCs w:val="24"/>
        </w:rPr>
        <w:t>We use this method</w:t>
      </w:r>
      <w:r>
        <w:rPr>
          <w:rFonts w:ascii="Times New Roman" w:eastAsia="Times New Roman" w:hAnsi="Times New Roman" w:cs="Times New Roman"/>
          <w:sz w:val="24"/>
          <w:szCs w:val="24"/>
        </w:rPr>
        <w:t xml:space="preserve"> to collect qualitative data from a larger group of GEAR UP stakeholders for whom focus groups might not be feasible or representative. </w:t>
      </w:r>
      <w:r w:rsidR="00010213">
        <w:rPr>
          <w:rFonts w:ascii="Times New Roman" w:eastAsia="Times New Roman" w:hAnsi="Times New Roman" w:cs="Times New Roman"/>
          <w:sz w:val="24"/>
          <w:szCs w:val="24"/>
        </w:rPr>
        <w:t xml:space="preserve">CoBro consultants will conduct a qualitative analysis on the resulting information, synthesizing it into a summary information report of findings. These outcomes </w:t>
      </w:r>
      <w:r w:rsidR="00257151">
        <w:rPr>
          <w:rFonts w:ascii="Times New Roman" w:eastAsia="Times New Roman" w:hAnsi="Times New Roman" w:cs="Times New Roman"/>
          <w:sz w:val="24"/>
          <w:szCs w:val="24"/>
        </w:rPr>
        <w:t>will provide</w:t>
      </w:r>
      <w:r w:rsidRPr="00B92C64">
        <w:rPr>
          <w:rFonts w:ascii="Times New Roman" w:eastAsia="Times New Roman" w:hAnsi="Times New Roman" w:cs="Times New Roman"/>
          <w:sz w:val="24"/>
          <w:szCs w:val="24"/>
        </w:rPr>
        <w:t xml:space="preserve"> </w:t>
      </w:r>
      <w:r w:rsidR="00010213">
        <w:rPr>
          <w:rFonts w:ascii="Times New Roman" w:eastAsia="Times New Roman" w:hAnsi="Times New Roman" w:cs="Times New Roman"/>
          <w:sz w:val="24"/>
          <w:szCs w:val="24"/>
        </w:rPr>
        <w:t xml:space="preserve">us with </w:t>
      </w:r>
      <w:r w:rsidRPr="00B92C64">
        <w:rPr>
          <w:rFonts w:ascii="Times New Roman" w:eastAsia="Times New Roman" w:hAnsi="Times New Roman" w:cs="Times New Roman"/>
          <w:sz w:val="24"/>
          <w:szCs w:val="24"/>
        </w:rPr>
        <w:t xml:space="preserve">a </w:t>
      </w:r>
      <w:r w:rsidR="00010213">
        <w:rPr>
          <w:rFonts w:ascii="Times New Roman" w:eastAsia="Times New Roman" w:hAnsi="Times New Roman" w:cs="Times New Roman"/>
          <w:sz w:val="24"/>
          <w:szCs w:val="24"/>
        </w:rPr>
        <w:t>deeper</w:t>
      </w:r>
      <w:r w:rsidR="00010213" w:rsidRPr="00B92C64">
        <w:rPr>
          <w:rFonts w:ascii="Times New Roman" w:eastAsia="Times New Roman" w:hAnsi="Times New Roman" w:cs="Times New Roman"/>
          <w:sz w:val="24"/>
          <w:szCs w:val="24"/>
        </w:rPr>
        <w:t xml:space="preserve"> </w:t>
      </w:r>
      <w:r w:rsidRPr="00B92C64">
        <w:rPr>
          <w:rFonts w:ascii="Times New Roman" w:eastAsia="Times New Roman" w:hAnsi="Times New Roman" w:cs="Times New Roman"/>
          <w:sz w:val="24"/>
          <w:szCs w:val="24"/>
        </w:rPr>
        <w:t>understanding of the program's framework and context.</w:t>
      </w:r>
    </w:p>
    <w:p w:rsidR="00903F91" w:rsidRPr="006B01AA" w:rsidRDefault="00903F91" w:rsidP="00903F91">
      <w:pPr>
        <w:pStyle w:val="Default"/>
        <w:ind w:firstLine="720"/>
      </w:pPr>
    </w:p>
    <w:p w:rsidR="00903F91" w:rsidRDefault="00903F91" w:rsidP="00A66924">
      <w:pPr>
        <w:rPr>
          <w:b/>
        </w:rPr>
      </w:pPr>
    </w:p>
    <w:p w:rsidR="00A66924" w:rsidRPr="00903F91" w:rsidRDefault="00A66924" w:rsidP="00A66924">
      <w:pPr>
        <w:rPr>
          <w:b/>
        </w:rPr>
      </w:pPr>
      <w:r w:rsidRPr="00903F91">
        <w:rPr>
          <w:b/>
        </w:rPr>
        <w:t xml:space="preserve">• The extent to which the methods of evaluation will provide performance feedback and permit periodic assessment of progress toward achieving intended outcomes; </w:t>
      </w:r>
    </w:p>
    <w:p w:rsidR="00903F91" w:rsidRPr="00903F91" w:rsidRDefault="00903F91" w:rsidP="00903F91">
      <w:pPr>
        <w:spacing w:after="0" w:line="240" w:lineRule="auto"/>
        <w:rPr>
          <w:rFonts w:ascii="Times New Roman" w:hAnsi="Times New Roman" w:cs="Times New Roman"/>
          <w:color w:val="4472C4" w:themeColor="accent1"/>
          <w:sz w:val="24"/>
        </w:rPr>
      </w:pPr>
      <w:r w:rsidRPr="00903F91">
        <w:rPr>
          <w:rFonts w:ascii="Times New Roman" w:hAnsi="Times New Roman" w:cs="Times New Roman"/>
          <w:color w:val="4472C4" w:themeColor="accent1"/>
          <w:sz w:val="24"/>
        </w:rPr>
        <w:t xml:space="preserve">&lt;If using CoBro </w:t>
      </w:r>
      <w:r>
        <w:rPr>
          <w:rFonts w:ascii="Times New Roman" w:hAnsi="Times New Roman" w:cs="Times New Roman"/>
          <w:color w:val="4472C4" w:themeColor="accent1"/>
          <w:sz w:val="24"/>
        </w:rPr>
        <w:t xml:space="preserve">traditional </w:t>
      </w:r>
      <w:r w:rsidRPr="00903F91">
        <w:rPr>
          <w:rFonts w:ascii="Times New Roman" w:hAnsi="Times New Roman" w:cs="Times New Roman"/>
          <w:color w:val="4472C4" w:themeColor="accent1"/>
          <w:sz w:val="24"/>
        </w:rPr>
        <w:t>surveys</w:t>
      </w:r>
      <w:r>
        <w:rPr>
          <w:rFonts w:ascii="Times New Roman" w:hAnsi="Times New Roman" w:cs="Times New Roman"/>
          <w:color w:val="4472C4" w:themeColor="accent1"/>
          <w:sz w:val="24"/>
        </w:rPr>
        <w:t xml:space="preserve"> for students, parents, and/or staff </w:t>
      </w:r>
      <w:r w:rsidRPr="00903F91">
        <w:rPr>
          <w:rFonts w:ascii="Times New Roman" w:hAnsi="Times New Roman" w:cs="Times New Roman"/>
          <w:color w:val="4472C4" w:themeColor="accent1"/>
          <w:sz w:val="24"/>
        </w:rPr>
        <w:t>&gt;</w:t>
      </w:r>
    </w:p>
    <w:p w:rsidR="00903F91" w:rsidRDefault="00903F91" w:rsidP="00903F91">
      <w:pPr>
        <w:tabs>
          <w:tab w:val="left" w:pos="-1440"/>
          <w:tab w:val="left" w:pos="-720"/>
          <w:tab w:val="left" w:pos="576"/>
          <w:tab w:val="left" w:pos="1152"/>
          <w:tab w:val="left" w:pos="1728"/>
          <w:tab w:val="left" w:pos="244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7151" w:rsidRPr="00B92C64">
        <w:rPr>
          <w:rFonts w:ascii="Times New Roman" w:eastAsia="Times New Roman" w:hAnsi="Times New Roman" w:cs="Times New Roman"/>
          <w:sz w:val="24"/>
          <w:szCs w:val="24"/>
        </w:rPr>
        <w:t xml:space="preserve">Surveys will provide insight into perceptions and attitudes </w:t>
      </w:r>
      <w:r w:rsidR="00257151">
        <w:rPr>
          <w:rFonts w:ascii="Times New Roman" w:eastAsia="Times New Roman" w:hAnsi="Times New Roman" w:cs="Times New Roman"/>
          <w:sz w:val="24"/>
          <w:szCs w:val="24"/>
        </w:rPr>
        <w:t>about</w:t>
      </w:r>
      <w:r w:rsidR="00257151" w:rsidRPr="00B92C64">
        <w:rPr>
          <w:rFonts w:ascii="Times New Roman" w:eastAsia="Times New Roman" w:hAnsi="Times New Roman" w:cs="Times New Roman"/>
          <w:sz w:val="24"/>
          <w:szCs w:val="24"/>
        </w:rPr>
        <w:t xml:space="preserve"> the program and educational </w:t>
      </w:r>
      <w:r w:rsidR="00257151" w:rsidRPr="00B92C64">
        <w:rPr>
          <w:rFonts w:ascii="Times New Roman" w:eastAsia="Times New Roman" w:hAnsi="Times New Roman" w:cs="Times New Roman"/>
          <w:sz w:val="24"/>
          <w:szCs w:val="24"/>
        </w:rPr>
        <w:t>experience</w:t>
      </w:r>
      <w:r w:rsidR="00257151">
        <w:rPr>
          <w:rFonts w:ascii="Times New Roman" w:eastAsia="Times New Roman" w:hAnsi="Times New Roman" w:cs="Times New Roman"/>
          <w:sz w:val="24"/>
          <w:szCs w:val="24"/>
        </w:rPr>
        <w:t>s</w:t>
      </w:r>
      <w:r w:rsidR="00257151" w:rsidRPr="00B92C64">
        <w:rPr>
          <w:rFonts w:ascii="Times New Roman" w:eastAsia="Times New Roman" w:hAnsi="Times New Roman" w:cs="Times New Roman"/>
          <w:sz w:val="24"/>
          <w:szCs w:val="24"/>
        </w:rPr>
        <w:t xml:space="preserve">, as well as change in knowledge of postsecondary </w:t>
      </w:r>
      <w:r w:rsidR="00257151">
        <w:rPr>
          <w:rFonts w:ascii="Times New Roman" w:eastAsia="Times New Roman" w:hAnsi="Times New Roman" w:cs="Times New Roman"/>
          <w:sz w:val="24"/>
          <w:szCs w:val="24"/>
        </w:rPr>
        <w:t>information</w:t>
      </w:r>
      <w:r w:rsidR="00257151" w:rsidRPr="00B92C64">
        <w:rPr>
          <w:rFonts w:ascii="Times New Roman" w:eastAsia="Times New Roman" w:hAnsi="Times New Roman" w:cs="Times New Roman"/>
          <w:sz w:val="24"/>
          <w:szCs w:val="24"/>
        </w:rPr>
        <w:t xml:space="preserve"> over time. </w:t>
      </w:r>
      <w:r>
        <w:rPr>
          <w:rFonts w:ascii="Times New Roman" w:hAnsi="Times New Roman" w:cs="Times New Roman"/>
          <w:sz w:val="24"/>
          <w:szCs w:val="24"/>
        </w:rPr>
        <w:t xml:space="preserve">CoBro </w:t>
      </w:r>
      <w:r w:rsidR="00670AA8">
        <w:rPr>
          <w:rFonts w:ascii="Times New Roman" w:hAnsi="Times New Roman" w:cs="Times New Roman"/>
          <w:sz w:val="24"/>
          <w:szCs w:val="24"/>
        </w:rPr>
        <w:t>c</w:t>
      </w:r>
      <w:r>
        <w:rPr>
          <w:rFonts w:ascii="Times New Roman" w:hAnsi="Times New Roman" w:cs="Times New Roman"/>
          <w:sz w:val="24"/>
          <w:szCs w:val="24"/>
        </w:rPr>
        <w:t>onsultants</w:t>
      </w:r>
      <w:r w:rsidRPr="00F926A9">
        <w:rPr>
          <w:rFonts w:ascii="Times New Roman" w:hAnsi="Times New Roman" w:cs="Times New Roman"/>
          <w:sz w:val="24"/>
          <w:szCs w:val="24"/>
        </w:rPr>
        <w:t xml:space="preserve"> </w:t>
      </w:r>
      <w:r w:rsidRPr="00F926A9">
        <w:rPr>
          <w:rFonts w:ascii="Times New Roman" w:hAnsi="Times New Roman" w:cs="Times New Roman"/>
          <w:sz w:val="24"/>
          <w:szCs w:val="24"/>
        </w:rPr>
        <w:t xml:space="preserve">will generate item response distribution reports </w:t>
      </w:r>
      <w:r>
        <w:rPr>
          <w:rFonts w:ascii="Times New Roman" w:hAnsi="Times New Roman" w:cs="Times New Roman"/>
          <w:sz w:val="24"/>
          <w:szCs w:val="24"/>
        </w:rPr>
        <w:t>showing results of</w:t>
      </w:r>
      <w:r w:rsidRPr="00F926A9">
        <w:rPr>
          <w:rFonts w:ascii="Times New Roman" w:hAnsi="Times New Roman" w:cs="Times New Roman"/>
          <w:sz w:val="24"/>
          <w:szCs w:val="24"/>
        </w:rPr>
        <w:t xml:space="preserve"> </w:t>
      </w:r>
      <w:r w:rsidRPr="00903F91">
        <w:rPr>
          <w:rFonts w:ascii="Times New Roman" w:hAnsi="Times New Roman" w:cs="Times New Roman"/>
          <w:sz w:val="24"/>
          <w:szCs w:val="24"/>
          <w:highlight w:val="yellow"/>
        </w:rPr>
        <w:t>student, parent, and program staff/instructor</w:t>
      </w:r>
      <w:r w:rsidRPr="00F926A9">
        <w:rPr>
          <w:rFonts w:ascii="Times New Roman" w:hAnsi="Times New Roman" w:cs="Times New Roman"/>
          <w:sz w:val="24"/>
          <w:szCs w:val="24"/>
        </w:rPr>
        <w:t xml:space="preserve"> surveys, </w:t>
      </w:r>
      <w:r>
        <w:rPr>
          <w:rFonts w:ascii="Times New Roman" w:hAnsi="Times New Roman" w:cs="Times New Roman"/>
          <w:sz w:val="24"/>
          <w:szCs w:val="24"/>
        </w:rPr>
        <w:t>at</w:t>
      </w:r>
      <w:r w:rsidRPr="00F926A9">
        <w:rPr>
          <w:rFonts w:ascii="Times New Roman" w:hAnsi="Times New Roman" w:cs="Times New Roman"/>
          <w:sz w:val="24"/>
          <w:szCs w:val="24"/>
        </w:rPr>
        <w:t xml:space="preserve"> the program</w:t>
      </w:r>
      <w:r>
        <w:rPr>
          <w:rFonts w:ascii="Times New Roman" w:hAnsi="Times New Roman" w:cs="Times New Roman"/>
          <w:sz w:val="24"/>
          <w:szCs w:val="24"/>
        </w:rPr>
        <w:t>-level</w:t>
      </w:r>
      <w:r w:rsidRPr="00F926A9">
        <w:rPr>
          <w:rFonts w:ascii="Times New Roman" w:hAnsi="Times New Roman" w:cs="Times New Roman"/>
          <w:sz w:val="24"/>
          <w:szCs w:val="24"/>
        </w:rPr>
        <w:t xml:space="preserve"> as well as for </w:t>
      </w:r>
      <w:r w:rsidRPr="00EB51E3">
        <w:rPr>
          <w:rFonts w:ascii="Times New Roman" w:hAnsi="Times New Roman" w:cs="Times New Roman"/>
          <w:sz w:val="24"/>
          <w:szCs w:val="24"/>
          <w:u w:val="single"/>
        </w:rPr>
        <w:t>each</w:t>
      </w:r>
      <w:r w:rsidRPr="00F926A9">
        <w:rPr>
          <w:rFonts w:ascii="Times New Roman" w:hAnsi="Times New Roman" w:cs="Times New Roman"/>
          <w:sz w:val="24"/>
          <w:szCs w:val="24"/>
        </w:rPr>
        <w:t xml:space="preserve"> region (school, district) of interest. Analyses of resulting survey data will include examination of multiple measures to identify trends across the annual reporting cycles. Further, results of such </w:t>
      </w:r>
      <w:r w:rsidRPr="00F926A9">
        <w:rPr>
          <w:rFonts w:ascii="Times New Roman" w:hAnsi="Times New Roman" w:cs="Times New Roman"/>
          <w:sz w:val="24"/>
          <w:szCs w:val="24"/>
        </w:rPr>
        <w:lastRenderedPageBreak/>
        <w:t>analyses will be disaggregated by demographic characteristics and other self-reported data, in order to determine any disparate effects for different student populations</w:t>
      </w:r>
      <w:r>
        <w:rPr>
          <w:rFonts w:ascii="Times New Roman" w:hAnsi="Times New Roman" w:cs="Times New Roman"/>
          <w:sz w:val="24"/>
          <w:szCs w:val="24"/>
        </w:rPr>
        <w:t xml:space="preserve">. </w:t>
      </w:r>
    </w:p>
    <w:p w:rsidR="00257151" w:rsidRDefault="00257151" w:rsidP="00903F91">
      <w:pPr>
        <w:tabs>
          <w:tab w:val="left" w:pos="-1440"/>
          <w:tab w:val="left" w:pos="-720"/>
          <w:tab w:val="left" w:pos="576"/>
          <w:tab w:val="left" w:pos="1152"/>
          <w:tab w:val="left" w:pos="1728"/>
          <w:tab w:val="left" w:pos="2448"/>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B92C64">
        <w:rPr>
          <w:rFonts w:ascii="Times New Roman" w:eastAsia="Times New Roman" w:hAnsi="Times New Roman" w:cs="Times New Roman"/>
          <w:sz w:val="24"/>
          <w:szCs w:val="24"/>
        </w:rPr>
        <w:t xml:space="preserve"> </w:t>
      </w:r>
    </w:p>
    <w:p w:rsidR="00903F91" w:rsidRDefault="00903F91" w:rsidP="00903F91">
      <w:pPr>
        <w:tabs>
          <w:tab w:val="left" w:pos="-1440"/>
          <w:tab w:val="left" w:pos="-720"/>
          <w:tab w:val="left" w:pos="576"/>
          <w:tab w:val="left" w:pos="1152"/>
          <w:tab w:val="left" w:pos="1728"/>
          <w:tab w:val="left" w:pos="2448"/>
        </w:tabs>
        <w:spacing w:after="0" w:line="240" w:lineRule="auto"/>
        <w:rPr>
          <w:rFonts w:ascii="Times New Roman" w:hAnsi="Times New Roman" w:cs="Times New Roman"/>
          <w:sz w:val="24"/>
          <w:szCs w:val="24"/>
        </w:rPr>
      </w:pPr>
    </w:p>
    <w:p w:rsidR="00257151" w:rsidRDefault="00257151" w:rsidP="00903F91">
      <w:pPr>
        <w:spacing w:after="0" w:line="240" w:lineRule="auto"/>
        <w:rPr>
          <w:rFonts w:ascii="Times New Roman" w:hAnsi="Times New Roman" w:cs="Times New Roman"/>
          <w:color w:val="4472C4" w:themeColor="accent1"/>
          <w:sz w:val="24"/>
        </w:rPr>
      </w:pPr>
    </w:p>
    <w:p w:rsidR="00903F91" w:rsidRPr="00903F91" w:rsidRDefault="00903F91" w:rsidP="00903F91">
      <w:pPr>
        <w:spacing w:after="0" w:line="240" w:lineRule="auto"/>
        <w:rPr>
          <w:rFonts w:ascii="Times New Roman" w:hAnsi="Times New Roman" w:cs="Times New Roman"/>
          <w:color w:val="4472C4" w:themeColor="accent1"/>
          <w:sz w:val="24"/>
        </w:rPr>
      </w:pPr>
      <w:r w:rsidRPr="00903F91">
        <w:rPr>
          <w:rFonts w:ascii="Times New Roman" w:hAnsi="Times New Roman" w:cs="Times New Roman"/>
          <w:color w:val="4472C4" w:themeColor="accent1"/>
          <w:sz w:val="24"/>
        </w:rPr>
        <w:t>&lt;If using CoBro surveys with student identification&gt;</w:t>
      </w:r>
    </w:p>
    <w:p w:rsidR="00903F91" w:rsidRPr="00F926A9" w:rsidRDefault="00903F91" w:rsidP="00903F91">
      <w:pPr>
        <w:tabs>
          <w:tab w:val="left" w:pos="-1440"/>
          <w:tab w:val="left" w:pos="-720"/>
          <w:tab w:val="left" w:pos="576"/>
          <w:tab w:val="left" w:pos="1152"/>
          <w:tab w:val="left" w:pos="1728"/>
          <w:tab w:val="left" w:pos="244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Because we </w:t>
      </w:r>
      <w:r>
        <w:rPr>
          <w:rFonts w:ascii="Times New Roman" w:hAnsi="Times New Roman" w:cs="Times New Roman"/>
          <w:sz w:val="24"/>
          <w:szCs w:val="24"/>
        </w:rPr>
        <w:t>collect</w:t>
      </w:r>
      <w:r w:rsidRPr="00F926A9">
        <w:rPr>
          <w:rFonts w:ascii="Times New Roman" w:hAnsi="Times New Roman" w:cs="Times New Roman"/>
          <w:sz w:val="24"/>
          <w:szCs w:val="24"/>
        </w:rPr>
        <w:t xml:space="preserve"> student </w:t>
      </w:r>
      <w:r w:rsidR="00670AA8">
        <w:rPr>
          <w:rFonts w:ascii="Times New Roman" w:hAnsi="Times New Roman" w:cs="Times New Roman"/>
          <w:sz w:val="24"/>
          <w:szCs w:val="24"/>
        </w:rPr>
        <w:t xml:space="preserve">unique </w:t>
      </w:r>
      <w:r w:rsidRPr="00F926A9">
        <w:rPr>
          <w:rFonts w:ascii="Times New Roman" w:hAnsi="Times New Roman" w:cs="Times New Roman"/>
          <w:sz w:val="24"/>
          <w:szCs w:val="24"/>
        </w:rPr>
        <w:t xml:space="preserve">identification numbers on </w:t>
      </w:r>
      <w:r>
        <w:rPr>
          <w:rFonts w:ascii="Times New Roman" w:hAnsi="Times New Roman" w:cs="Times New Roman"/>
          <w:sz w:val="24"/>
          <w:szCs w:val="24"/>
        </w:rPr>
        <w:t>student</w:t>
      </w:r>
      <w:r w:rsidRPr="00F926A9">
        <w:rPr>
          <w:rFonts w:ascii="Times New Roman" w:hAnsi="Times New Roman" w:cs="Times New Roman"/>
          <w:sz w:val="24"/>
          <w:szCs w:val="24"/>
        </w:rPr>
        <w:t xml:space="preserve"> surveys, survey responses will also be </w:t>
      </w:r>
      <w:r>
        <w:rPr>
          <w:rFonts w:ascii="Times New Roman" w:hAnsi="Times New Roman" w:cs="Times New Roman"/>
          <w:sz w:val="24"/>
          <w:szCs w:val="24"/>
        </w:rPr>
        <w:t xml:space="preserve">linked to, and </w:t>
      </w:r>
      <w:r w:rsidRPr="00F926A9">
        <w:rPr>
          <w:rFonts w:ascii="Times New Roman" w:hAnsi="Times New Roman" w:cs="Times New Roman"/>
          <w:sz w:val="24"/>
          <w:szCs w:val="24"/>
        </w:rPr>
        <w:t>analyzed in relation to</w:t>
      </w:r>
      <w:r>
        <w:rPr>
          <w:rFonts w:ascii="Times New Roman" w:hAnsi="Times New Roman" w:cs="Times New Roman"/>
          <w:sz w:val="24"/>
          <w:szCs w:val="24"/>
        </w:rPr>
        <w:t>,</w:t>
      </w:r>
      <w:r w:rsidRPr="00F926A9">
        <w:rPr>
          <w:rFonts w:ascii="Times New Roman" w:hAnsi="Times New Roman" w:cs="Times New Roman"/>
          <w:sz w:val="24"/>
          <w:szCs w:val="24"/>
        </w:rPr>
        <w:t xml:space="preserve"> other data housed </w:t>
      </w:r>
      <w:r w:rsidRPr="00F926A9">
        <w:rPr>
          <w:rFonts w:ascii="Times New Roman" w:hAnsi="Times New Roman" w:cs="Times New Roman"/>
          <w:sz w:val="24"/>
          <w:szCs w:val="24"/>
        </w:rPr>
        <w:t>in Compass, allowing for an examination of student attitudes</w:t>
      </w:r>
      <w:r>
        <w:rPr>
          <w:rFonts w:ascii="Times New Roman" w:hAnsi="Times New Roman" w:cs="Times New Roman"/>
          <w:sz w:val="24"/>
          <w:szCs w:val="24"/>
        </w:rPr>
        <w:t>, aspirations, and knowledge attainment</w:t>
      </w:r>
      <w:r w:rsidRPr="00F926A9">
        <w:rPr>
          <w:rFonts w:ascii="Times New Roman" w:hAnsi="Times New Roman" w:cs="Times New Roman"/>
          <w:sz w:val="24"/>
          <w:szCs w:val="24"/>
        </w:rPr>
        <w:t xml:space="preserve"> in conjunction with their GEAR UP participation and academic achievements.</w:t>
      </w:r>
    </w:p>
    <w:p w:rsidR="00AD6B4F" w:rsidRDefault="00AD6B4F"/>
    <w:p w:rsidR="00257151" w:rsidRPr="00903F91" w:rsidRDefault="00257151" w:rsidP="00257151">
      <w:pPr>
        <w:spacing w:after="0" w:line="240" w:lineRule="auto"/>
        <w:rPr>
          <w:rFonts w:ascii="Times New Roman" w:hAnsi="Times New Roman" w:cs="Times New Roman"/>
          <w:color w:val="4472C4" w:themeColor="accent1"/>
          <w:sz w:val="24"/>
        </w:rPr>
      </w:pPr>
      <w:r w:rsidRPr="00903F91">
        <w:rPr>
          <w:rFonts w:ascii="Times New Roman" w:hAnsi="Times New Roman" w:cs="Times New Roman"/>
          <w:color w:val="4472C4" w:themeColor="accent1"/>
          <w:sz w:val="24"/>
        </w:rPr>
        <w:t xml:space="preserve">&lt;If using </w:t>
      </w:r>
      <w:r>
        <w:rPr>
          <w:rFonts w:ascii="Times New Roman" w:hAnsi="Times New Roman" w:cs="Times New Roman"/>
          <w:color w:val="4472C4" w:themeColor="accent1"/>
          <w:sz w:val="24"/>
        </w:rPr>
        <w:t>focus groups/focus surveys</w:t>
      </w:r>
      <w:r w:rsidRPr="00903F91">
        <w:rPr>
          <w:rFonts w:ascii="Times New Roman" w:hAnsi="Times New Roman" w:cs="Times New Roman"/>
          <w:color w:val="4472C4" w:themeColor="accent1"/>
          <w:sz w:val="24"/>
        </w:rPr>
        <w:t>&gt;</w:t>
      </w:r>
    </w:p>
    <w:p w:rsidR="00257151" w:rsidRPr="00B92C64" w:rsidRDefault="00257151" w:rsidP="00257151">
      <w:pPr>
        <w:widowControl w:v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emphasis on gathering in-depth qualitative data through </w:t>
      </w:r>
      <w:r w:rsidRPr="00257151">
        <w:rPr>
          <w:rFonts w:ascii="Times New Roman" w:eastAsia="Times New Roman" w:hAnsi="Times New Roman" w:cs="Times New Roman"/>
          <w:sz w:val="24"/>
          <w:szCs w:val="24"/>
          <w:highlight w:val="yellow"/>
        </w:rPr>
        <w:t>focus groups/augmented surveys</w:t>
      </w:r>
      <w:r>
        <w:rPr>
          <w:rFonts w:ascii="Times New Roman" w:eastAsia="Times New Roman" w:hAnsi="Times New Roman" w:cs="Times New Roman"/>
          <w:sz w:val="24"/>
          <w:szCs w:val="24"/>
        </w:rPr>
        <w:t xml:space="preserve"> demonstrates our commitment to ongoing assessment and improvement of program processes toward achieving targeted outcomes. Such information brings the quantitative data into perspective, providing a broader understanding of our successes and challenges so that we can continue to improve.</w:t>
      </w:r>
    </w:p>
    <w:p w:rsidR="00257151" w:rsidRDefault="00257151">
      <w:bookmarkStart w:id="0" w:name="_GoBack"/>
      <w:bookmarkEnd w:id="0"/>
    </w:p>
    <w:sectPr w:rsidR="0025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24"/>
    <w:rsid w:val="00010213"/>
    <w:rsid w:val="00257151"/>
    <w:rsid w:val="00670AA8"/>
    <w:rsid w:val="007140CE"/>
    <w:rsid w:val="00903F91"/>
    <w:rsid w:val="009807A2"/>
    <w:rsid w:val="00A66924"/>
    <w:rsid w:val="00AD2221"/>
    <w:rsid w:val="00AD6B4F"/>
    <w:rsid w:val="00DA3296"/>
    <w:rsid w:val="00D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B66C1-E3FF-45C3-9BCE-398E38AF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F9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Brooks</dc:creator>
  <cp:lastModifiedBy>Keren Brooks</cp:lastModifiedBy>
  <cp:revision>3</cp:revision>
  <dcterms:created xsi:type="dcterms:W3CDTF">2017-03-31T00:27:00Z</dcterms:created>
  <dcterms:modified xsi:type="dcterms:W3CDTF">2017-03-31T00:28:00Z</dcterms:modified>
</cp:coreProperties>
</file>