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C2" w:rsidRPr="00E67DC7" w:rsidRDefault="00C836C2" w:rsidP="00E525C5">
      <w:pPr>
        <w:spacing w:after="0"/>
        <w:rPr>
          <w:rFonts w:ascii="Times New Roman" w:hAnsi="Times New Roman" w:cs="Times New Roman"/>
          <w:color w:val="4472C4" w:themeColor="accent1"/>
          <w:sz w:val="24"/>
          <w:u w:val="single"/>
        </w:rPr>
      </w:pPr>
      <w:r w:rsidRPr="00E67DC7">
        <w:rPr>
          <w:rFonts w:ascii="Times New Roman" w:hAnsi="Times New Roman" w:cs="Times New Roman"/>
          <w:color w:val="4472C4" w:themeColor="accent1"/>
          <w:sz w:val="24"/>
          <w:u w:val="single"/>
        </w:rPr>
        <w:t xml:space="preserve">CoBro Strategies for Evaluation of GEAR UP </w:t>
      </w:r>
    </w:p>
    <w:p w:rsidR="00E525C5" w:rsidRDefault="00E525C5">
      <w:pPr>
        <w:rPr>
          <w:b/>
        </w:rPr>
      </w:pPr>
    </w:p>
    <w:p w:rsidR="0026611D" w:rsidRDefault="0026611D">
      <w:pPr>
        <w:rPr>
          <w:b/>
        </w:rPr>
      </w:pPr>
      <w:r w:rsidRPr="00034743">
        <w:rPr>
          <w:b/>
        </w:rPr>
        <w:t xml:space="preserve">• The extent to which the methods of evaluation are thorough, feasible, and appropriate to the goals, objectives, and outcomes of the proposed project; </w:t>
      </w:r>
    </w:p>
    <w:p w:rsidR="00975029" w:rsidRPr="008829C7" w:rsidRDefault="00975029" w:rsidP="00975029">
      <w:pPr>
        <w:pStyle w:val="Default"/>
        <w:ind w:firstLine="720"/>
        <w:rPr>
          <w:color w:val="FF0000"/>
        </w:rPr>
      </w:pPr>
      <w:r>
        <w:t xml:space="preserve">The GEAR UP evaluation plan is structured around </w:t>
      </w:r>
      <w:r w:rsidRPr="00BF030A">
        <w:t>methods and strategies proven successful in GEAR UP project evaluation</w:t>
      </w:r>
      <w:r>
        <w:t xml:space="preserve">. </w:t>
      </w:r>
      <w:r w:rsidRPr="00BF030A">
        <w:t xml:space="preserve">Our comprehensive evaluation plan is based on rigorous quasi-experimental </w:t>
      </w:r>
      <w:r>
        <w:t xml:space="preserve">and experimental </w:t>
      </w:r>
      <w:r w:rsidRPr="00BF030A">
        <w:t xml:space="preserve">research methodology, and leverages the substantial </w:t>
      </w:r>
      <w:r>
        <w:t xml:space="preserve">skills and </w:t>
      </w:r>
      <w:r w:rsidRPr="00BF030A">
        <w:t xml:space="preserve">experience of our project team and program evaluators, </w:t>
      </w:r>
      <w:r>
        <w:t>in the</w:t>
      </w:r>
      <w:r w:rsidRPr="00BF030A">
        <w:t xml:space="preserve"> </w:t>
      </w:r>
      <w:r>
        <w:t xml:space="preserve">evaluation </w:t>
      </w:r>
      <w:r w:rsidRPr="00BF030A">
        <w:t xml:space="preserve">design, implementation, and reporting processes. </w:t>
      </w:r>
    </w:p>
    <w:p w:rsidR="00975029" w:rsidRPr="00BF030A" w:rsidRDefault="00975029" w:rsidP="00975029">
      <w:pPr>
        <w:spacing w:after="0" w:line="240" w:lineRule="auto"/>
        <w:rPr>
          <w:rFonts w:ascii="Times New Roman" w:hAnsi="Times New Roman" w:cs="Times New Roman"/>
          <w:sz w:val="24"/>
          <w:szCs w:val="24"/>
        </w:rPr>
      </w:pPr>
      <w:r w:rsidRPr="008829C7">
        <w:rPr>
          <w:rFonts w:ascii="Times New Roman" w:hAnsi="Times New Roman" w:cs="Times New Roman"/>
          <w:color w:val="FF0000"/>
          <w:sz w:val="24"/>
          <w:szCs w:val="24"/>
        </w:rPr>
        <w:tab/>
      </w:r>
      <w:r>
        <w:rPr>
          <w:rFonts w:ascii="Times New Roman" w:hAnsi="Times New Roman" w:cs="Times New Roman"/>
          <w:sz w:val="24"/>
          <w:szCs w:val="24"/>
        </w:rPr>
        <w:t>We frame p</w:t>
      </w:r>
      <w:r w:rsidRPr="00EB31F9">
        <w:rPr>
          <w:rFonts w:ascii="Times New Roman" w:hAnsi="Times New Roman" w:cs="Times New Roman"/>
          <w:sz w:val="24"/>
          <w:szCs w:val="24"/>
        </w:rPr>
        <w:t xml:space="preserve">rogram objectives, indicators, and input/output variables within the context of a </w:t>
      </w:r>
      <w:r w:rsidRPr="006001C7">
        <w:rPr>
          <w:rFonts w:ascii="Times New Roman" w:hAnsi="Times New Roman" w:cs="Times New Roman"/>
          <w:sz w:val="24"/>
          <w:szCs w:val="24"/>
          <w:highlight w:val="yellow"/>
        </w:rPr>
        <w:t>logic model</w:t>
      </w:r>
      <w:r>
        <w:rPr>
          <w:rFonts w:ascii="Times New Roman" w:hAnsi="Times New Roman" w:cs="Times New Roman"/>
          <w:sz w:val="24"/>
          <w:szCs w:val="24"/>
        </w:rPr>
        <w:t xml:space="preserve"> (presented as </w:t>
      </w:r>
      <w:r w:rsidRPr="000F0E49">
        <w:rPr>
          <w:rFonts w:ascii="Times New Roman" w:hAnsi="Times New Roman" w:cs="Times New Roman"/>
          <w:sz w:val="24"/>
          <w:szCs w:val="24"/>
          <w:highlight w:val="yellow"/>
        </w:rPr>
        <w:t>Exhibit XX in the Project Design section</w:t>
      </w:r>
      <w:r>
        <w:rPr>
          <w:rFonts w:ascii="Times New Roman" w:hAnsi="Times New Roman" w:cs="Times New Roman"/>
          <w:sz w:val="24"/>
          <w:szCs w:val="24"/>
        </w:rPr>
        <w:t>)</w:t>
      </w:r>
      <w:r w:rsidRPr="00EB31F9">
        <w:rPr>
          <w:rFonts w:ascii="Times New Roman" w:hAnsi="Times New Roman" w:cs="Times New Roman"/>
          <w:sz w:val="24"/>
          <w:szCs w:val="24"/>
        </w:rPr>
        <w:t xml:space="preserve">, to ensure </w:t>
      </w:r>
      <w:r>
        <w:rPr>
          <w:rFonts w:ascii="Times New Roman" w:hAnsi="Times New Roman" w:cs="Times New Roman"/>
          <w:sz w:val="24"/>
          <w:szCs w:val="24"/>
        </w:rPr>
        <w:t xml:space="preserve">that </w:t>
      </w:r>
      <w:r w:rsidRPr="00EB31F9">
        <w:rPr>
          <w:rFonts w:ascii="Times New Roman" w:hAnsi="Times New Roman" w:cs="Times New Roman"/>
          <w:sz w:val="24"/>
          <w:szCs w:val="24"/>
        </w:rPr>
        <w:t xml:space="preserve">program efforts, resources, and intended outcomes are clearly </w:t>
      </w:r>
      <w:r>
        <w:rPr>
          <w:rFonts w:ascii="Times New Roman" w:hAnsi="Times New Roman" w:cs="Times New Roman"/>
          <w:sz w:val="24"/>
          <w:szCs w:val="24"/>
        </w:rPr>
        <w:t xml:space="preserve">linked. </w:t>
      </w:r>
      <w:r w:rsidRPr="00BF030A">
        <w:rPr>
          <w:rFonts w:ascii="Times New Roman" w:hAnsi="Times New Roman" w:cs="Times New Roman"/>
          <w:sz w:val="24"/>
          <w:szCs w:val="24"/>
        </w:rPr>
        <w:t xml:space="preserve">Our multi-method approach incorporates formative and summative assessment to </w:t>
      </w:r>
      <w:r>
        <w:rPr>
          <w:rFonts w:ascii="Times New Roman" w:hAnsi="Times New Roman" w:cs="Times New Roman"/>
          <w:sz w:val="24"/>
          <w:szCs w:val="24"/>
        </w:rPr>
        <w:t>monitor achievement of</w:t>
      </w:r>
      <w:r w:rsidRPr="00BF030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F030A">
        <w:rPr>
          <w:rFonts w:ascii="Times New Roman" w:hAnsi="Times New Roman" w:cs="Times New Roman"/>
          <w:sz w:val="24"/>
          <w:szCs w:val="24"/>
        </w:rPr>
        <w:t>project</w:t>
      </w:r>
      <w:r>
        <w:rPr>
          <w:rFonts w:ascii="Times New Roman" w:hAnsi="Times New Roman" w:cs="Times New Roman"/>
          <w:sz w:val="24"/>
          <w:szCs w:val="24"/>
        </w:rPr>
        <w:t>'s short-term and long-term</w:t>
      </w:r>
      <w:r w:rsidRPr="00BF030A">
        <w:rPr>
          <w:rFonts w:ascii="Times New Roman" w:hAnsi="Times New Roman" w:cs="Times New Roman"/>
          <w:sz w:val="24"/>
          <w:szCs w:val="24"/>
        </w:rPr>
        <w:t xml:space="preserve"> objectives</w:t>
      </w:r>
      <w:r>
        <w:rPr>
          <w:rFonts w:ascii="Times New Roman" w:hAnsi="Times New Roman" w:cs="Times New Roman"/>
          <w:sz w:val="24"/>
          <w:szCs w:val="24"/>
        </w:rPr>
        <w:t>.</w:t>
      </w:r>
      <w:r w:rsidRPr="00BF030A">
        <w:rPr>
          <w:rFonts w:ascii="Times New Roman" w:hAnsi="Times New Roman" w:cs="Times New Roman"/>
          <w:sz w:val="24"/>
          <w:szCs w:val="24"/>
        </w:rPr>
        <w:t xml:space="preserve"> </w:t>
      </w:r>
      <w:r>
        <w:rPr>
          <w:rFonts w:ascii="Times New Roman" w:hAnsi="Times New Roman" w:cs="Times New Roman"/>
          <w:sz w:val="24"/>
          <w:szCs w:val="24"/>
        </w:rPr>
        <w:t xml:space="preserve">Structuring the </w:t>
      </w:r>
      <w:r w:rsidRPr="00BF030A">
        <w:rPr>
          <w:rFonts w:ascii="Times New Roman" w:hAnsi="Times New Roman" w:cs="Times New Roman"/>
          <w:sz w:val="24"/>
          <w:szCs w:val="24"/>
        </w:rPr>
        <w:t xml:space="preserve">proposed evaluation plan </w:t>
      </w:r>
      <w:r>
        <w:rPr>
          <w:rFonts w:ascii="Times New Roman" w:hAnsi="Times New Roman" w:cs="Times New Roman"/>
          <w:sz w:val="24"/>
          <w:szCs w:val="24"/>
        </w:rPr>
        <w:t xml:space="preserve">within a logic model helps </w:t>
      </w:r>
      <w:r w:rsidRPr="00BF030A">
        <w:rPr>
          <w:rFonts w:ascii="Times New Roman" w:hAnsi="Times New Roman" w:cs="Times New Roman"/>
          <w:sz w:val="24"/>
          <w:szCs w:val="24"/>
        </w:rPr>
        <w:t xml:space="preserve">ensure our plan </w:t>
      </w:r>
      <w:r>
        <w:rPr>
          <w:rFonts w:ascii="Times New Roman" w:hAnsi="Times New Roman" w:cs="Times New Roman"/>
          <w:sz w:val="24"/>
          <w:szCs w:val="24"/>
        </w:rPr>
        <w:t>i</w:t>
      </w:r>
      <w:r w:rsidRPr="00BF030A">
        <w:rPr>
          <w:rFonts w:ascii="Times New Roman" w:hAnsi="Times New Roman" w:cs="Times New Roman"/>
          <w:sz w:val="24"/>
          <w:szCs w:val="24"/>
        </w:rPr>
        <w:t xml:space="preserve">s comprehensive and our methods correspond to core essential program elements. </w:t>
      </w:r>
      <w:r>
        <w:rPr>
          <w:rFonts w:ascii="Times New Roman" w:hAnsi="Times New Roman" w:cs="Times New Roman"/>
          <w:sz w:val="24"/>
          <w:szCs w:val="24"/>
        </w:rPr>
        <w:t xml:space="preserve">The model affirms </w:t>
      </w:r>
      <w:r w:rsidRPr="00BF030A">
        <w:rPr>
          <w:rFonts w:ascii="Times New Roman" w:hAnsi="Times New Roman" w:cs="Times New Roman"/>
          <w:sz w:val="24"/>
          <w:szCs w:val="24"/>
        </w:rPr>
        <w:t xml:space="preserve">there is </w:t>
      </w:r>
      <w:r>
        <w:rPr>
          <w:rFonts w:ascii="Times New Roman" w:hAnsi="Times New Roman" w:cs="Times New Roman"/>
          <w:sz w:val="24"/>
          <w:szCs w:val="24"/>
        </w:rPr>
        <w:t>seamless</w:t>
      </w:r>
      <w:r w:rsidRPr="00BF030A">
        <w:rPr>
          <w:rFonts w:ascii="Times New Roman" w:hAnsi="Times New Roman" w:cs="Times New Roman"/>
          <w:sz w:val="24"/>
          <w:szCs w:val="24"/>
        </w:rPr>
        <w:t xml:space="preserve"> alignment between our proposed service components, evaluation methods and metrics, and project goals, objectives,</w:t>
      </w:r>
      <w:r>
        <w:rPr>
          <w:rFonts w:ascii="Times New Roman" w:hAnsi="Times New Roman" w:cs="Times New Roman"/>
          <w:sz w:val="24"/>
          <w:szCs w:val="24"/>
        </w:rPr>
        <w:t xml:space="preserve"> and</w:t>
      </w:r>
      <w:r w:rsidRPr="00BF030A">
        <w:rPr>
          <w:rFonts w:ascii="Times New Roman" w:hAnsi="Times New Roman" w:cs="Times New Roman"/>
          <w:sz w:val="24"/>
          <w:szCs w:val="24"/>
        </w:rPr>
        <w:t xml:space="preserve"> </w:t>
      </w:r>
      <w:r>
        <w:rPr>
          <w:rFonts w:ascii="Times New Roman" w:hAnsi="Times New Roman" w:cs="Times New Roman"/>
          <w:sz w:val="24"/>
          <w:szCs w:val="24"/>
        </w:rPr>
        <w:t>indicators</w:t>
      </w:r>
      <w:r w:rsidRPr="00BF030A">
        <w:rPr>
          <w:rFonts w:ascii="Times New Roman" w:hAnsi="Times New Roman" w:cs="Times New Roman"/>
          <w:sz w:val="24"/>
          <w:szCs w:val="24"/>
        </w:rPr>
        <w:t>.</w:t>
      </w:r>
    </w:p>
    <w:p w:rsidR="00975029" w:rsidRDefault="00975029" w:rsidP="00034743">
      <w:pPr>
        <w:spacing w:after="0"/>
        <w:rPr>
          <w:rFonts w:ascii="Times New Roman" w:hAnsi="Times New Roman" w:cs="Times New Roman"/>
          <w:color w:val="0070C0"/>
          <w:sz w:val="24"/>
        </w:rPr>
      </w:pPr>
    </w:p>
    <w:p w:rsidR="00915748" w:rsidRPr="00034743" w:rsidRDefault="00034743" w:rsidP="00034743">
      <w:pPr>
        <w:spacing w:after="0"/>
        <w:rPr>
          <w:rFonts w:ascii="Times New Roman" w:hAnsi="Times New Roman" w:cs="Times New Roman"/>
          <w:color w:val="0070C0"/>
          <w:sz w:val="24"/>
        </w:rPr>
      </w:pPr>
      <w:r>
        <w:rPr>
          <w:rFonts w:ascii="Times New Roman" w:hAnsi="Times New Roman" w:cs="Times New Roman"/>
          <w:color w:val="0070C0"/>
          <w:sz w:val="24"/>
        </w:rPr>
        <w:t>&lt;</w:t>
      </w:r>
      <w:r w:rsidR="00915748" w:rsidRPr="00034743">
        <w:rPr>
          <w:rFonts w:ascii="Times New Roman" w:hAnsi="Times New Roman" w:cs="Times New Roman"/>
          <w:color w:val="0070C0"/>
          <w:sz w:val="24"/>
        </w:rPr>
        <w:t>If using a comparison group</w:t>
      </w:r>
      <w:r>
        <w:rPr>
          <w:rFonts w:ascii="Times New Roman" w:hAnsi="Times New Roman" w:cs="Times New Roman"/>
          <w:color w:val="0070C0"/>
          <w:sz w:val="24"/>
        </w:rPr>
        <w:t>&gt;</w:t>
      </w:r>
    </w:p>
    <w:p w:rsidR="004665EB" w:rsidRDefault="00915748" w:rsidP="00034743">
      <w:pPr>
        <w:spacing w:after="0" w:line="240" w:lineRule="auto"/>
        <w:ind w:firstLine="720"/>
        <w:rPr>
          <w:rFonts w:ascii="Times New Roman" w:hAnsi="Times New Roman" w:cs="Times New Roman"/>
          <w:sz w:val="24"/>
        </w:rPr>
      </w:pPr>
      <w:r>
        <w:rPr>
          <w:rFonts w:ascii="Times New Roman" w:hAnsi="Times New Roman" w:cs="Times New Roman"/>
          <w:sz w:val="24"/>
        </w:rPr>
        <w:t>The</w:t>
      </w:r>
      <w:r w:rsidRPr="00026C74">
        <w:rPr>
          <w:rFonts w:ascii="Times New Roman" w:hAnsi="Times New Roman" w:cs="Times New Roman"/>
          <w:sz w:val="24"/>
        </w:rPr>
        <w:t xml:space="preserve"> evaluation will </w:t>
      </w:r>
      <w:r w:rsidRPr="00034743">
        <w:rPr>
          <w:rFonts w:ascii="Times New Roman" w:hAnsi="Times New Roman" w:cs="Times New Roman"/>
          <w:sz w:val="24"/>
        </w:rPr>
        <w:t xml:space="preserve">incorporate </w:t>
      </w:r>
      <w:r w:rsidRPr="00034743">
        <w:rPr>
          <w:rFonts w:ascii="Times New Roman" w:hAnsi="Times New Roman" w:cs="Times New Roman"/>
          <w:bCs/>
          <w:sz w:val="24"/>
        </w:rPr>
        <w:t>a comparative change model</w:t>
      </w:r>
      <w:r w:rsidRPr="00034743">
        <w:rPr>
          <w:rFonts w:ascii="Times New Roman" w:hAnsi="Times New Roman" w:cs="Times New Roman"/>
          <w:sz w:val="24"/>
        </w:rPr>
        <w:t>,</w:t>
      </w:r>
      <w:r w:rsidRPr="00026C74">
        <w:rPr>
          <w:rFonts w:ascii="Times New Roman" w:hAnsi="Times New Roman" w:cs="Times New Roman"/>
          <w:sz w:val="24"/>
        </w:rPr>
        <w:t xml:space="preserve"> which includes baseline measures as well as a comparison group derived from similar </w:t>
      </w:r>
      <w:r>
        <w:rPr>
          <w:rFonts w:ascii="Times New Roman" w:hAnsi="Times New Roman" w:cs="Times New Roman"/>
          <w:sz w:val="24"/>
        </w:rPr>
        <w:t>students based on pre-defined characteristics. This will</w:t>
      </w:r>
      <w:r w:rsidRPr="00026C74">
        <w:rPr>
          <w:rFonts w:ascii="Times New Roman" w:hAnsi="Times New Roman" w:cs="Times New Roman"/>
          <w:sz w:val="24"/>
        </w:rPr>
        <w:t xml:space="preserve"> guard against confounding factors such as history/maturational effects, thus maximizing the internal validity of our analyses. </w:t>
      </w:r>
      <w:r>
        <w:rPr>
          <w:rFonts w:ascii="Times New Roman" w:hAnsi="Times New Roman" w:cs="Times New Roman"/>
          <w:sz w:val="24"/>
        </w:rPr>
        <w:t xml:space="preserve">The comparison group will be selected </w:t>
      </w:r>
      <w:r w:rsidR="00034743">
        <w:rPr>
          <w:rFonts w:ascii="Times New Roman" w:hAnsi="Times New Roman" w:cs="Times New Roman"/>
          <w:sz w:val="24"/>
        </w:rPr>
        <w:t xml:space="preserve">according to baseline equivalence </w:t>
      </w:r>
      <w:r w:rsidR="004665EB">
        <w:rPr>
          <w:rFonts w:ascii="Times New Roman" w:hAnsi="Times New Roman" w:cs="Times New Roman"/>
          <w:sz w:val="24"/>
        </w:rPr>
        <w:t>to GEAR UP students</w:t>
      </w:r>
      <w:r>
        <w:rPr>
          <w:rFonts w:ascii="Times New Roman" w:hAnsi="Times New Roman" w:cs="Times New Roman"/>
          <w:sz w:val="24"/>
        </w:rPr>
        <w:t>.</w:t>
      </w:r>
      <w:r w:rsidR="00034743">
        <w:rPr>
          <w:rFonts w:ascii="Times New Roman" w:hAnsi="Times New Roman" w:cs="Times New Roman"/>
          <w:sz w:val="24"/>
        </w:rPr>
        <w:t xml:space="preserve"> When needed and feasible</w:t>
      </w:r>
      <w:r w:rsidR="00034743" w:rsidRPr="00026C74">
        <w:rPr>
          <w:rFonts w:ascii="Times New Roman" w:hAnsi="Times New Roman" w:cs="Times New Roman"/>
          <w:sz w:val="24"/>
        </w:rPr>
        <w:t>,</w:t>
      </w:r>
      <w:r w:rsidR="00034743">
        <w:rPr>
          <w:rFonts w:ascii="Times New Roman" w:hAnsi="Times New Roman" w:cs="Times New Roman"/>
          <w:sz w:val="24"/>
        </w:rPr>
        <w:t xml:space="preserve"> baseline scores</w:t>
      </w:r>
      <w:r w:rsidR="00034743" w:rsidRPr="00026C74">
        <w:rPr>
          <w:rFonts w:ascii="Times New Roman" w:hAnsi="Times New Roman" w:cs="Times New Roman"/>
          <w:sz w:val="24"/>
        </w:rPr>
        <w:t xml:space="preserve"> will be </w:t>
      </w:r>
      <w:r w:rsidR="00034743">
        <w:rPr>
          <w:rFonts w:ascii="Times New Roman" w:hAnsi="Times New Roman" w:cs="Times New Roman"/>
          <w:sz w:val="24"/>
        </w:rPr>
        <w:t xml:space="preserve">included in analyses as a covariate in order </w:t>
      </w:r>
      <w:r w:rsidR="00034743" w:rsidRPr="00026C74">
        <w:rPr>
          <w:rFonts w:ascii="Times New Roman" w:hAnsi="Times New Roman" w:cs="Times New Roman"/>
          <w:sz w:val="24"/>
        </w:rPr>
        <w:t xml:space="preserve">to </w:t>
      </w:r>
      <w:r w:rsidR="00034743">
        <w:rPr>
          <w:rFonts w:ascii="Times New Roman" w:hAnsi="Times New Roman" w:cs="Times New Roman"/>
          <w:sz w:val="24"/>
        </w:rPr>
        <w:t>help attribute the</w:t>
      </w:r>
      <w:r w:rsidR="00034743" w:rsidRPr="00026C74">
        <w:rPr>
          <w:rFonts w:ascii="Times New Roman" w:hAnsi="Times New Roman" w:cs="Times New Roman"/>
          <w:sz w:val="24"/>
        </w:rPr>
        <w:t xml:space="preserve"> impact of particular program components as well as overall program </w:t>
      </w:r>
      <w:r w:rsidR="00034743">
        <w:rPr>
          <w:rFonts w:ascii="Times New Roman" w:hAnsi="Times New Roman" w:cs="Times New Roman"/>
          <w:sz w:val="24"/>
        </w:rPr>
        <w:t>impact</w:t>
      </w:r>
      <w:r w:rsidR="00034743" w:rsidRPr="00026C74">
        <w:rPr>
          <w:rFonts w:ascii="Times New Roman" w:hAnsi="Times New Roman" w:cs="Times New Roman"/>
          <w:sz w:val="24"/>
        </w:rPr>
        <w:t xml:space="preserve">, while </w:t>
      </w:r>
      <w:r w:rsidR="00034743">
        <w:rPr>
          <w:rFonts w:ascii="Times New Roman" w:hAnsi="Times New Roman" w:cs="Times New Roman"/>
          <w:sz w:val="24"/>
        </w:rPr>
        <w:t xml:space="preserve">accounting </w:t>
      </w:r>
      <w:r w:rsidR="00034743" w:rsidRPr="00026C74">
        <w:rPr>
          <w:rFonts w:ascii="Times New Roman" w:hAnsi="Times New Roman" w:cs="Times New Roman"/>
          <w:sz w:val="24"/>
        </w:rPr>
        <w:t>for selection effects.</w:t>
      </w:r>
    </w:p>
    <w:p w:rsidR="00A37592" w:rsidRDefault="00A37592" w:rsidP="00034743">
      <w:pPr>
        <w:spacing w:after="0"/>
        <w:rPr>
          <w:rFonts w:ascii="Times New Roman" w:hAnsi="Times New Roman" w:cs="Times New Roman"/>
          <w:color w:val="0070C0"/>
          <w:sz w:val="24"/>
        </w:rPr>
      </w:pPr>
    </w:p>
    <w:p w:rsidR="004665EB" w:rsidRPr="00034743" w:rsidRDefault="00034743" w:rsidP="00034743">
      <w:pPr>
        <w:spacing w:after="0"/>
        <w:rPr>
          <w:rFonts w:ascii="Times New Roman" w:hAnsi="Times New Roman" w:cs="Times New Roman"/>
          <w:color w:val="0070C0"/>
          <w:sz w:val="24"/>
        </w:rPr>
      </w:pPr>
      <w:r>
        <w:rPr>
          <w:rFonts w:ascii="Times New Roman" w:hAnsi="Times New Roman" w:cs="Times New Roman"/>
          <w:color w:val="0070C0"/>
          <w:sz w:val="24"/>
        </w:rPr>
        <w:t>&lt;</w:t>
      </w:r>
      <w:r w:rsidR="004665EB" w:rsidRPr="00034743">
        <w:rPr>
          <w:rFonts w:ascii="Times New Roman" w:hAnsi="Times New Roman" w:cs="Times New Roman"/>
          <w:color w:val="0070C0"/>
          <w:sz w:val="24"/>
        </w:rPr>
        <w:t>If using a retrospective comparison group</w:t>
      </w:r>
      <w:r>
        <w:rPr>
          <w:rFonts w:ascii="Times New Roman" w:hAnsi="Times New Roman" w:cs="Times New Roman"/>
          <w:color w:val="0070C0"/>
          <w:sz w:val="24"/>
        </w:rPr>
        <w:t>&gt;</w:t>
      </w:r>
    </w:p>
    <w:p w:rsidR="00915748" w:rsidRPr="00026C74" w:rsidRDefault="004665EB" w:rsidP="00034743">
      <w:pPr>
        <w:spacing w:after="0" w:line="240" w:lineRule="auto"/>
        <w:ind w:firstLine="720"/>
        <w:rPr>
          <w:rFonts w:ascii="Times New Roman" w:hAnsi="Times New Roman" w:cs="Times New Roman"/>
          <w:sz w:val="28"/>
          <w:szCs w:val="24"/>
        </w:rPr>
      </w:pPr>
      <w:r>
        <w:rPr>
          <w:rFonts w:ascii="Times New Roman" w:hAnsi="Times New Roman" w:cs="Times New Roman"/>
          <w:sz w:val="24"/>
          <w:szCs w:val="24"/>
        </w:rPr>
        <w:t xml:space="preserve">Use of a retrospective comparison group, or </w:t>
      </w:r>
      <w:r w:rsidR="00034743">
        <w:rPr>
          <w:rFonts w:ascii="Times New Roman" w:hAnsi="Times New Roman" w:cs="Times New Roman"/>
          <w:sz w:val="24"/>
          <w:szCs w:val="24"/>
        </w:rPr>
        <w:t>a</w:t>
      </w:r>
      <w:r>
        <w:rPr>
          <w:rFonts w:ascii="Times New Roman" w:hAnsi="Times New Roman" w:cs="Times New Roman"/>
          <w:sz w:val="24"/>
          <w:szCs w:val="24"/>
        </w:rPr>
        <w:t xml:space="preserve"> group of students </w:t>
      </w:r>
      <w:r w:rsidR="00034743">
        <w:rPr>
          <w:rFonts w:ascii="Times New Roman" w:hAnsi="Times New Roman" w:cs="Times New Roman"/>
          <w:sz w:val="24"/>
          <w:szCs w:val="24"/>
        </w:rPr>
        <w:t>prior to</w:t>
      </w:r>
      <w:r>
        <w:rPr>
          <w:rFonts w:ascii="Times New Roman" w:hAnsi="Times New Roman" w:cs="Times New Roman"/>
          <w:sz w:val="24"/>
          <w:szCs w:val="24"/>
        </w:rPr>
        <w:t xml:space="preserve"> GEAR UP students at the same schools, </w:t>
      </w:r>
      <w:r w:rsidRPr="00BF030A">
        <w:rPr>
          <w:rFonts w:ascii="Times New Roman" w:hAnsi="Times New Roman" w:cs="Times New Roman"/>
          <w:sz w:val="24"/>
          <w:szCs w:val="24"/>
        </w:rPr>
        <w:t>benefits from</w:t>
      </w:r>
      <w:r w:rsidR="00034743">
        <w:rPr>
          <w:rFonts w:ascii="Times New Roman" w:hAnsi="Times New Roman" w:cs="Times New Roman"/>
          <w:sz w:val="24"/>
          <w:szCs w:val="24"/>
        </w:rPr>
        <w:t xml:space="preserve"> many of</w:t>
      </w:r>
      <w:r w:rsidRPr="00BF030A">
        <w:rPr>
          <w:rFonts w:ascii="Times New Roman" w:hAnsi="Times New Roman" w:cs="Times New Roman"/>
          <w:sz w:val="24"/>
          <w:szCs w:val="24"/>
        </w:rPr>
        <w:t xml:space="preserve"> the advantages of a matched comparison group design in terms of school location, culture and climate, educational policies, teachers, and regional </w:t>
      </w:r>
      <w:r>
        <w:rPr>
          <w:rFonts w:ascii="Times New Roman" w:hAnsi="Times New Roman" w:cs="Times New Roman"/>
          <w:sz w:val="24"/>
          <w:szCs w:val="24"/>
        </w:rPr>
        <w:t>d</w:t>
      </w:r>
      <w:r w:rsidRPr="00BF030A">
        <w:rPr>
          <w:rFonts w:ascii="Times New Roman" w:hAnsi="Times New Roman" w:cs="Times New Roman"/>
          <w:sz w:val="24"/>
          <w:szCs w:val="24"/>
        </w:rPr>
        <w:t xml:space="preserve">emographics, as well as the availability of data from the </w:t>
      </w:r>
      <w:r>
        <w:rPr>
          <w:rFonts w:ascii="Times New Roman" w:hAnsi="Times New Roman" w:cs="Times New Roman"/>
          <w:sz w:val="24"/>
          <w:szCs w:val="24"/>
        </w:rPr>
        <w:t xml:space="preserve">proposed </w:t>
      </w:r>
      <w:r w:rsidRPr="00BF030A">
        <w:rPr>
          <w:rFonts w:ascii="Times New Roman" w:hAnsi="Times New Roman" w:cs="Times New Roman"/>
          <w:sz w:val="24"/>
          <w:szCs w:val="24"/>
        </w:rPr>
        <w:t>schools</w:t>
      </w:r>
      <w:r>
        <w:rPr>
          <w:rFonts w:ascii="Times New Roman" w:hAnsi="Times New Roman" w:cs="Times New Roman"/>
          <w:sz w:val="24"/>
          <w:szCs w:val="24"/>
        </w:rPr>
        <w:t xml:space="preserve"> </w:t>
      </w:r>
      <w:r>
        <w:rPr>
          <w:rFonts w:ascii="Times New Roman" w:hAnsi="Times New Roman" w:cs="Times New Roman"/>
          <w:sz w:val="24"/>
        </w:rPr>
        <w:t>(see T. Walser, Quasi-Experiments in Schools: The Case for Historical Cohort Control Groups, Practical Assessment, Research &amp; Evaluation, June 2015, v.19:6)</w:t>
      </w:r>
      <w:r>
        <w:rPr>
          <w:rFonts w:ascii="Times New Roman" w:hAnsi="Times New Roman" w:cs="Times New Roman"/>
          <w:sz w:val="24"/>
          <w:szCs w:val="24"/>
        </w:rPr>
        <w:t>.</w:t>
      </w:r>
      <w:r w:rsidRPr="00BF030A">
        <w:rPr>
          <w:rFonts w:ascii="Times New Roman" w:hAnsi="Times New Roman" w:cs="Times New Roman"/>
          <w:sz w:val="24"/>
          <w:szCs w:val="24"/>
        </w:rPr>
        <w:t xml:space="preserve"> </w:t>
      </w:r>
      <w:r>
        <w:rPr>
          <w:rFonts w:ascii="Times New Roman" w:hAnsi="Times New Roman" w:cs="Times New Roman"/>
          <w:sz w:val="24"/>
          <w:szCs w:val="24"/>
        </w:rPr>
        <w:t xml:space="preserve">Within this comparison group of students, additional methods to ensure comparability to GEAR UP students may be applied, such as selecting a propensity matched subset of the comparison group. Such decisions will be based on </w:t>
      </w:r>
      <w:r w:rsidR="00034743">
        <w:rPr>
          <w:rFonts w:ascii="Times New Roman" w:hAnsi="Times New Roman" w:cs="Times New Roman"/>
          <w:sz w:val="24"/>
          <w:szCs w:val="24"/>
        </w:rPr>
        <w:t xml:space="preserve">initial analyses of </w:t>
      </w:r>
      <w:r>
        <w:rPr>
          <w:rFonts w:ascii="Times New Roman" w:hAnsi="Times New Roman" w:cs="Times New Roman"/>
          <w:sz w:val="24"/>
          <w:szCs w:val="24"/>
        </w:rPr>
        <w:t xml:space="preserve">baseline equivalence. </w:t>
      </w:r>
    </w:p>
    <w:p w:rsidR="00A37592" w:rsidRDefault="00A37592" w:rsidP="00034743">
      <w:pPr>
        <w:spacing w:after="0"/>
        <w:rPr>
          <w:rFonts w:ascii="Times New Roman" w:hAnsi="Times New Roman" w:cs="Times New Roman"/>
          <w:color w:val="0070C0"/>
          <w:sz w:val="24"/>
        </w:rPr>
      </w:pPr>
    </w:p>
    <w:p w:rsidR="00034743" w:rsidRPr="00034743" w:rsidRDefault="00034743" w:rsidP="00034743">
      <w:pPr>
        <w:spacing w:after="0"/>
        <w:rPr>
          <w:rFonts w:ascii="Times New Roman" w:hAnsi="Times New Roman" w:cs="Times New Roman"/>
          <w:color w:val="0070C0"/>
          <w:sz w:val="24"/>
        </w:rPr>
      </w:pPr>
      <w:r>
        <w:rPr>
          <w:rFonts w:ascii="Times New Roman" w:hAnsi="Times New Roman" w:cs="Times New Roman"/>
          <w:color w:val="0070C0"/>
          <w:sz w:val="24"/>
        </w:rPr>
        <w:t>&lt;</w:t>
      </w:r>
      <w:r w:rsidRPr="00034743">
        <w:rPr>
          <w:rFonts w:ascii="Times New Roman" w:hAnsi="Times New Roman" w:cs="Times New Roman"/>
          <w:color w:val="0070C0"/>
          <w:sz w:val="24"/>
        </w:rPr>
        <w:t xml:space="preserve">If using a </w:t>
      </w:r>
      <w:r>
        <w:rPr>
          <w:rFonts w:ascii="Times New Roman" w:hAnsi="Times New Roman" w:cs="Times New Roman"/>
          <w:color w:val="0070C0"/>
          <w:sz w:val="24"/>
        </w:rPr>
        <w:t>comparison group of students from similar non-GEAR UP</w:t>
      </w:r>
      <w:r w:rsidR="00A37592">
        <w:rPr>
          <w:rFonts w:ascii="Times New Roman" w:hAnsi="Times New Roman" w:cs="Times New Roman"/>
          <w:color w:val="0070C0"/>
          <w:sz w:val="24"/>
        </w:rPr>
        <w:t xml:space="preserve"> schools, e.g., matched schools</w:t>
      </w:r>
      <w:r>
        <w:rPr>
          <w:rFonts w:ascii="Times New Roman" w:hAnsi="Times New Roman" w:cs="Times New Roman"/>
          <w:color w:val="0070C0"/>
          <w:sz w:val="24"/>
        </w:rPr>
        <w:t>&gt;</w:t>
      </w:r>
    </w:p>
    <w:p w:rsidR="00034743" w:rsidRDefault="00034743" w:rsidP="0003474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B92C64">
        <w:rPr>
          <w:rFonts w:ascii="Times New Roman" w:eastAsia="Times New Roman" w:hAnsi="Times New Roman" w:cs="Times New Roman"/>
          <w:sz w:val="24"/>
          <w:szCs w:val="24"/>
        </w:rPr>
        <w:t>omparison groups may be defined as students</w:t>
      </w:r>
      <w:r>
        <w:rPr>
          <w:rFonts w:ascii="Times New Roman" w:eastAsia="Times New Roman" w:hAnsi="Times New Roman" w:cs="Times New Roman"/>
          <w:sz w:val="24"/>
          <w:szCs w:val="24"/>
        </w:rPr>
        <w:t xml:space="preserve"> from schools</w:t>
      </w:r>
      <w:r w:rsidRPr="00B92C64">
        <w:rPr>
          <w:rFonts w:ascii="Times New Roman" w:eastAsia="Times New Roman" w:hAnsi="Times New Roman" w:cs="Times New Roman"/>
          <w:sz w:val="24"/>
          <w:szCs w:val="24"/>
        </w:rPr>
        <w:t xml:space="preserve"> in the same grade levels as GEAR UP</w:t>
      </w:r>
      <w:r>
        <w:rPr>
          <w:rFonts w:ascii="Times New Roman" w:eastAsia="Times New Roman" w:hAnsi="Times New Roman" w:cs="Times New Roman"/>
          <w:sz w:val="24"/>
          <w:szCs w:val="24"/>
        </w:rPr>
        <w:t xml:space="preserve"> students but from different </w:t>
      </w:r>
      <w:r w:rsidRPr="000F0E49">
        <w:rPr>
          <w:rFonts w:ascii="Times New Roman" w:eastAsia="Times New Roman" w:hAnsi="Times New Roman" w:cs="Times New Roman"/>
          <w:sz w:val="24"/>
          <w:szCs w:val="24"/>
          <w:highlight w:val="yellow"/>
        </w:rPr>
        <w:t>&lt;state, district&gt;</w:t>
      </w:r>
      <w:r w:rsidRPr="00B92C64">
        <w:rPr>
          <w:rFonts w:ascii="Times New Roman" w:eastAsia="Times New Roman" w:hAnsi="Times New Roman" w:cs="Times New Roman"/>
          <w:sz w:val="24"/>
          <w:szCs w:val="24"/>
        </w:rPr>
        <w:t xml:space="preserve"> schools</w:t>
      </w:r>
      <w:r>
        <w:rPr>
          <w:rFonts w:ascii="Times New Roman" w:eastAsia="Times New Roman" w:hAnsi="Times New Roman" w:cs="Times New Roman"/>
          <w:sz w:val="24"/>
          <w:szCs w:val="24"/>
        </w:rPr>
        <w:t xml:space="preserve"> which are</w:t>
      </w:r>
      <w:r w:rsidRPr="00B92C64">
        <w:rPr>
          <w:rFonts w:ascii="Times New Roman" w:eastAsia="Times New Roman" w:hAnsi="Times New Roman" w:cs="Times New Roman"/>
          <w:sz w:val="24"/>
          <w:szCs w:val="24"/>
        </w:rPr>
        <w:t xml:space="preserve"> demographically similar to the proposed GEAR UP schools.</w:t>
      </w:r>
      <w:r>
        <w:rPr>
          <w:rFonts w:ascii="Times New Roman" w:eastAsia="Times New Roman" w:hAnsi="Times New Roman" w:cs="Times New Roman"/>
          <w:sz w:val="24"/>
          <w:szCs w:val="24"/>
        </w:rPr>
        <w:t xml:space="preserve"> </w:t>
      </w:r>
      <w:r w:rsidR="00A37592">
        <w:rPr>
          <w:rFonts w:ascii="Times New Roman" w:eastAsia="Times New Roman" w:hAnsi="Times New Roman" w:cs="Times New Roman"/>
          <w:sz w:val="24"/>
          <w:szCs w:val="24"/>
        </w:rPr>
        <w:t>These m</w:t>
      </w:r>
      <w:r>
        <w:rPr>
          <w:rFonts w:ascii="Times New Roman" w:eastAsia="Times New Roman" w:hAnsi="Times New Roman" w:cs="Times New Roman"/>
          <w:sz w:val="24"/>
          <w:szCs w:val="24"/>
        </w:rPr>
        <w:t xml:space="preserve">atched schools would </w:t>
      </w:r>
      <w:r w:rsidR="00A37592">
        <w:rPr>
          <w:rFonts w:ascii="Times New Roman" w:eastAsia="Times New Roman" w:hAnsi="Times New Roman" w:cs="Times New Roman"/>
          <w:sz w:val="24"/>
          <w:szCs w:val="24"/>
        </w:rPr>
        <w:t xml:space="preserve">be identified and </w:t>
      </w:r>
      <w:r w:rsidR="00A37592">
        <w:rPr>
          <w:rFonts w:ascii="Times New Roman" w:eastAsia="Times New Roman" w:hAnsi="Times New Roman" w:cs="Times New Roman"/>
          <w:sz w:val="24"/>
          <w:szCs w:val="24"/>
        </w:rPr>
        <w:lastRenderedPageBreak/>
        <w:t>selected based on school-level characteristics of student demographics and achievement.</w:t>
      </w:r>
      <w:r w:rsidRPr="00B92C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method benefits from mimicking the cohort model of the GEAR UP program, tracking classes of students as a whole, and allowing for the similar natural movement of students and staff in and out of the schools over time as occurs within </w:t>
      </w:r>
      <w:r w:rsidR="00E0497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GEAR UP program cohort model. </w:t>
      </w:r>
    </w:p>
    <w:p w:rsidR="00034743" w:rsidRDefault="00034743" w:rsidP="00034743">
      <w:pPr>
        <w:ind w:firstLine="720"/>
        <w:rPr>
          <w:rFonts w:ascii="Times New Roman" w:eastAsia="Times New Roman" w:hAnsi="Times New Roman" w:cs="Times New Roman"/>
          <w:sz w:val="24"/>
          <w:szCs w:val="24"/>
        </w:rPr>
      </w:pPr>
    </w:p>
    <w:p w:rsidR="0026611D" w:rsidRPr="006446A8" w:rsidRDefault="0026611D" w:rsidP="00034743">
      <w:pPr>
        <w:ind w:firstLine="720"/>
        <w:rPr>
          <w:b/>
        </w:rPr>
      </w:pPr>
      <w:r w:rsidRPr="006446A8">
        <w:rPr>
          <w:b/>
        </w:rPr>
        <w:t xml:space="preserve">• The extent to which the methods of evaluation include the use of objective performance measures that are clearly related to the intended outcomes of the project and will produce quantitative and qualitative data to the extent possible </w:t>
      </w:r>
    </w:p>
    <w:p w:rsidR="00C47655" w:rsidRDefault="00975029" w:rsidP="00C4765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EB31F9">
        <w:rPr>
          <w:rFonts w:ascii="Times New Roman" w:hAnsi="Times New Roman" w:cs="Times New Roman"/>
          <w:sz w:val="24"/>
          <w:szCs w:val="24"/>
        </w:rPr>
        <w:t xml:space="preserve">Program evaluation will be conducted by our designated external evaluator, CoBro Consulting, who will incorporate methods of evaluation which complement the premises underlying </w:t>
      </w:r>
      <w:r>
        <w:rPr>
          <w:rFonts w:ascii="Times New Roman" w:hAnsi="Times New Roman" w:cs="Times New Roman"/>
          <w:sz w:val="24"/>
          <w:szCs w:val="24"/>
        </w:rPr>
        <w:t xml:space="preserve">our logic </w:t>
      </w:r>
      <w:r w:rsidRPr="00EB31F9">
        <w:rPr>
          <w:rFonts w:ascii="Times New Roman" w:hAnsi="Times New Roman" w:cs="Times New Roman"/>
          <w:sz w:val="24"/>
          <w:szCs w:val="24"/>
        </w:rPr>
        <w:t xml:space="preserve">model. </w:t>
      </w:r>
      <w:r w:rsidR="00C47655">
        <w:rPr>
          <w:rFonts w:ascii="Times New Roman" w:eastAsia="Times New Roman" w:hAnsi="Times New Roman" w:cs="Times New Roman"/>
          <w:sz w:val="24"/>
          <w:szCs w:val="24"/>
        </w:rPr>
        <w:t xml:space="preserve">Progress will be assessed </w:t>
      </w:r>
      <w:r w:rsidR="00C47655" w:rsidRPr="00B92C64">
        <w:rPr>
          <w:rFonts w:ascii="Times New Roman" w:eastAsia="Times New Roman" w:hAnsi="Times New Roman" w:cs="Times New Roman"/>
          <w:sz w:val="24"/>
          <w:szCs w:val="24"/>
        </w:rPr>
        <w:t xml:space="preserve">based on clearly defined measures of achievement, which correspond to components of the objectives. This ensures </w:t>
      </w:r>
      <w:r w:rsidR="00C47655">
        <w:rPr>
          <w:rFonts w:ascii="Times New Roman" w:eastAsia="Times New Roman" w:hAnsi="Times New Roman" w:cs="Times New Roman"/>
          <w:sz w:val="24"/>
          <w:szCs w:val="24"/>
        </w:rPr>
        <w:t xml:space="preserve">that </w:t>
      </w:r>
      <w:r w:rsidR="00C47655" w:rsidRPr="00B92C64">
        <w:rPr>
          <w:rFonts w:ascii="Times New Roman" w:eastAsia="Times New Roman" w:hAnsi="Times New Roman" w:cs="Times New Roman"/>
          <w:sz w:val="24"/>
          <w:szCs w:val="24"/>
        </w:rPr>
        <w:t xml:space="preserve">efforts directly align with project goals, providing a roadmap toward the project's success. </w:t>
      </w:r>
      <w:r w:rsidR="00C47655">
        <w:rPr>
          <w:rFonts w:ascii="Times New Roman" w:eastAsia="Times New Roman" w:hAnsi="Times New Roman" w:cs="Times New Roman"/>
          <w:sz w:val="24"/>
          <w:szCs w:val="24"/>
        </w:rPr>
        <w:t xml:space="preserve">The </w:t>
      </w:r>
      <w:r w:rsidR="00C47655" w:rsidRPr="00B92C64">
        <w:rPr>
          <w:rFonts w:ascii="Times New Roman" w:eastAsia="Times New Roman" w:hAnsi="Times New Roman" w:cs="Times New Roman"/>
          <w:sz w:val="24"/>
          <w:szCs w:val="24"/>
        </w:rPr>
        <w:t xml:space="preserve">logic model supports evaluation of progress, by information about service linkages that are intended to impact particular objectives. </w:t>
      </w:r>
    </w:p>
    <w:p w:rsidR="00975029" w:rsidRDefault="00975029" w:rsidP="00C476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data collection</w:t>
      </w:r>
      <w:r w:rsidR="00C47655">
        <w:rPr>
          <w:rFonts w:ascii="Times New Roman" w:hAnsi="Times New Roman" w:cs="Times New Roman"/>
          <w:sz w:val="24"/>
          <w:szCs w:val="24"/>
        </w:rPr>
        <w:t xml:space="preserve"> processes are structured to provide relevant data elements for each of these measures, including course enrollment and outcomes, standardized assessment scores, FAFSA completion, and college enrollment data. Analyses of this information</w:t>
      </w:r>
      <w:r>
        <w:rPr>
          <w:rFonts w:ascii="Times New Roman" w:hAnsi="Times New Roman" w:cs="Times New Roman"/>
          <w:sz w:val="24"/>
          <w:szCs w:val="24"/>
        </w:rPr>
        <w:t xml:space="preserve"> will enable us to examine our </w:t>
      </w:r>
      <w:r w:rsidRPr="00BF030A">
        <w:rPr>
          <w:rFonts w:ascii="Times New Roman" w:hAnsi="Times New Roman" w:cs="Times New Roman"/>
          <w:sz w:val="24"/>
          <w:szCs w:val="24"/>
        </w:rPr>
        <w:t xml:space="preserve">performance </w:t>
      </w:r>
      <w:r>
        <w:rPr>
          <w:rFonts w:ascii="Times New Roman" w:hAnsi="Times New Roman" w:cs="Times New Roman"/>
          <w:sz w:val="24"/>
          <w:szCs w:val="24"/>
        </w:rPr>
        <w:t xml:space="preserve">indicators in </w:t>
      </w:r>
      <w:r w:rsidRPr="008A6EBD">
        <w:rPr>
          <w:rFonts w:ascii="Times New Roman" w:hAnsi="Times New Roman" w:cs="Times New Roman"/>
          <w:sz w:val="24"/>
          <w:szCs w:val="24"/>
          <w:highlight w:val="yellow"/>
        </w:rPr>
        <w:t>Exhibit X</w:t>
      </w:r>
      <w:r w:rsidRPr="00BF030A">
        <w:rPr>
          <w:rFonts w:ascii="Times New Roman" w:hAnsi="Times New Roman" w:cs="Times New Roman"/>
          <w:sz w:val="24"/>
          <w:szCs w:val="24"/>
        </w:rPr>
        <w:t xml:space="preserve">, </w:t>
      </w:r>
      <w:r>
        <w:rPr>
          <w:rFonts w:ascii="Times New Roman" w:hAnsi="Times New Roman" w:cs="Times New Roman"/>
          <w:sz w:val="24"/>
          <w:szCs w:val="24"/>
        </w:rPr>
        <w:t>and understand our</w:t>
      </w:r>
      <w:r w:rsidRPr="00BF030A">
        <w:rPr>
          <w:rFonts w:ascii="Times New Roman" w:hAnsi="Times New Roman" w:cs="Times New Roman"/>
          <w:sz w:val="24"/>
          <w:szCs w:val="24"/>
        </w:rPr>
        <w:t xml:space="preserve"> progress </w:t>
      </w:r>
      <w:r>
        <w:rPr>
          <w:rFonts w:ascii="Times New Roman" w:hAnsi="Times New Roman" w:cs="Times New Roman"/>
          <w:sz w:val="24"/>
          <w:szCs w:val="24"/>
        </w:rPr>
        <w:t>in</w:t>
      </w:r>
      <w:r w:rsidRPr="00BF030A">
        <w:rPr>
          <w:rFonts w:ascii="Times New Roman" w:hAnsi="Times New Roman" w:cs="Times New Roman"/>
          <w:sz w:val="24"/>
          <w:szCs w:val="24"/>
        </w:rPr>
        <w:t xml:space="preserve"> achieving the program’s </w:t>
      </w:r>
      <w:r>
        <w:rPr>
          <w:rFonts w:ascii="Times New Roman" w:hAnsi="Times New Roman" w:cs="Times New Roman"/>
          <w:sz w:val="24"/>
          <w:szCs w:val="24"/>
        </w:rPr>
        <w:t>objectives</w:t>
      </w:r>
      <w:r w:rsidRPr="00BF030A">
        <w:rPr>
          <w:rFonts w:ascii="Times New Roman" w:hAnsi="Times New Roman" w:cs="Times New Roman"/>
          <w:sz w:val="24"/>
          <w:szCs w:val="24"/>
        </w:rPr>
        <w:t xml:space="preserve">. </w:t>
      </w:r>
      <w:r>
        <w:rPr>
          <w:rFonts w:ascii="Times New Roman" w:hAnsi="Times New Roman" w:cs="Times New Roman"/>
          <w:sz w:val="24"/>
          <w:szCs w:val="24"/>
        </w:rPr>
        <w:t>Targets</w:t>
      </w:r>
      <w:r w:rsidRPr="00BF030A">
        <w:rPr>
          <w:rFonts w:ascii="Times New Roman" w:hAnsi="Times New Roman" w:cs="Times New Roman"/>
          <w:sz w:val="24"/>
          <w:szCs w:val="24"/>
        </w:rPr>
        <w:t xml:space="preserve"> </w:t>
      </w:r>
      <w:r>
        <w:rPr>
          <w:rFonts w:ascii="Times New Roman" w:hAnsi="Times New Roman" w:cs="Times New Roman"/>
          <w:sz w:val="24"/>
          <w:szCs w:val="24"/>
        </w:rPr>
        <w:t>were determined using</w:t>
      </w:r>
      <w:r w:rsidRPr="00BF030A">
        <w:rPr>
          <w:rFonts w:ascii="Times New Roman" w:hAnsi="Times New Roman" w:cs="Times New Roman"/>
          <w:sz w:val="24"/>
          <w:szCs w:val="24"/>
        </w:rPr>
        <w:t xml:space="preserve"> </w:t>
      </w:r>
      <w:r>
        <w:rPr>
          <w:rFonts w:ascii="Times New Roman" w:hAnsi="Times New Roman" w:cs="Times New Roman"/>
          <w:sz w:val="24"/>
          <w:szCs w:val="24"/>
        </w:rPr>
        <w:t xml:space="preserve">baseline </w:t>
      </w:r>
      <w:r w:rsidRPr="00BF030A">
        <w:rPr>
          <w:rFonts w:ascii="Times New Roman" w:hAnsi="Times New Roman" w:cs="Times New Roman"/>
          <w:sz w:val="24"/>
          <w:szCs w:val="24"/>
        </w:rPr>
        <w:t xml:space="preserve">data available </w:t>
      </w:r>
      <w:r>
        <w:rPr>
          <w:rFonts w:ascii="Times New Roman" w:hAnsi="Times New Roman" w:cs="Times New Roman"/>
          <w:sz w:val="24"/>
          <w:szCs w:val="24"/>
        </w:rPr>
        <w:t xml:space="preserve">for proposed and comparable schools </w:t>
      </w:r>
      <w:r w:rsidRPr="00BF030A">
        <w:rPr>
          <w:rFonts w:ascii="Times New Roman" w:hAnsi="Times New Roman" w:cs="Times New Roman"/>
          <w:sz w:val="24"/>
          <w:szCs w:val="24"/>
        </w:rPr>
        <w:t>at the time of proposal.</w:t>
      </w:r>
      <w:r>
        <w:rPr>
          <w:rFonts w:ascii="Times New Roman" w:hAnsi="Times New Roman" w:cs="Times New Roman"/>
          <w:sz w:val="24"/>
          <w:szCs w:val="24"/>
        </w:rPr>
        <w:t xml:space="preserve"> W</w:t>
      </w:r>
      <w:r w:rsidRPr="00BF030A">
        <w:rPr>
          <w:rFonts w:ascii="Times New Roman" w:hAnsi="Times New Roman" w:cs="Times New Roman"/>
          <w:sz w:val="24"/>
          <w:szCs w:val="24"/>
        </w:rPr>
        <w:t xml:space="preserve">e will gather additional baseline data in Year 1 and revise the targets accordingly if </w:t>
      </w:r>
      <w:r>
        <w:rPr>
          <w:rFonts w:ascii="Times New Roman" w:hAnsi="Times New Roman" w:cs="Times New Roman"/>
          <w:sz w:val="24"/>
          <w:szCs w:val="24"/>
        </w:rPr>
        <w:t>needed</w:t>
      </w:r>
      <w:r w:rsidRPr="00BF030A">
        <w:rPr>
          <w:rFonts w:ascii="Times New Roman" w:hAnsi="Times New Roman" w:cs="Times New Roman"/>
          <w:sz w:val="24"/>
          <w:szCs w:val="24"/>
        </w:rPr>
        <w:t xml:space="preserve">. </w:t>
      </w:r>
    </w:p>
    <w:p w:rsidR="00975029" w:rsidRPr="006B01AA" w:rsidRDefault="00975029" w:rsidP="00975029">
      <w:pPr>
        <w:spacing w:after="0" w:line="240" w:lineRule="auto"/>
        <w:rPr>
          <w:rFonts w:ascii="Times New Roman" w:hAnsi="Times New Roman" w:cs="Times New Roman"/>
          <w:sz w:val="24"/>
          <w:szCs w:val="24"/>
        </w:rPr>
      </w:pPr>
      <w:r w:rsidRPr="00026C74">
        <w:rPr>
          <w:rFonts w:ascii="Times New Roman" w:hAnsi="Times New Roman" w:cs="Times New Roman"/>
          <w:sz w:val="24"/>
          <w:szCs w:val="24"/>
          <w:highlight w:val="yellow"/>
        </w:rPr>
        <w:t>Exhibit X. &lt;Insert Objectives Table Here&gt;</w:t>
      </w:r>
    </w:p>
    <w:p w:rsidR="006446A8" w:rsidRDefault="006446A8"/>
    <w:p w:rsidR="0026611D" w:rsidRPr="006446A8" w:rsidRDefault="0026611D">
      <w:pPr>
        <w:rPr>
          <w:b/>
        </w:rPr>
      </w:pPr>
      <w:r w:rsidRPr="006446A8">
        <w:rPr>
          <w:b/>
        </w:rPr>
        <w:t xml:space="preserve">• The extent to which the methods of evaluation will provide performance feedback and permit periodic assessment of progress toward achieving intended outcomes </w:t>
      </w:r>
    </w:p>
    <w:p w:rsidR="00C47655" w:rsidRPr="00B92C64" w:rsidRDefault="00C47655" w:rsidP="00C47655">
      <w:pPr>
        <w:widowControl w:val="0"/>
        <w:spacing w:after="0" w:line="240" w:lineRule="auto"/>
        <w:ind w:firstLine="630"/>
        <w:rPr>
          <w:rFonts w:ascii="Times New Roman" w:eastAsia="Times New Roman" w:hAnsi="Times New Roman" w:cs="Times New Roman"/>
          <w:sz w:val="24"/>
          <w:szCs w:val="24"/>
        </w:rPr>
      </w:pPr>
      <w:r w:rsidRPr="00B92C64">
        <w:rPr>
          <w:rFonts w:ascii="Times New Roman" w:eastAsia="Times New Roman" w:hAnsi="Times New Roman" w:cs="Times New Roman"/>
          <w:sz w:val="24"/>
          <w:szCs w:val="24"/>
        </w:rPr>
        <w:t xml:space="preserve">Evaluation will be embedded in </w:t>
      </w:r>
      <w:r>
        <w:rPr>
          <w:rFonts w:ascii="Times New Roman" w:eastAsia="Times New Roman" w:hAnsi="Times New Roman" w:cs="Times New Roman"/>
          <w:sz w:val="24"/>
          <w:szCs w:val="24"/>
        </w:rPr>
        <w:t xml:space="preserve">program </w:t>
      </w:r>
      <w:r w:rsidRPr="00B92C64">
        <w:rPr>
          <w:rFonts w:ascii="Times New Roman" w:eastAsia="Times New Roman" w:hAnsi="Times New Roman" w:cs="Times New Roman"/>
          <w:sz w:val="24"/>
          <w:szCs w:val="24"/>
        </w:rPr>
        <w:t xml:space="preserve">processes, with ongoing, formative examination of data </w:t>
      </w:r>
      <w:r w:rsidRPr="00B92C64">
        <w:rPr>
          <w:rFonts w:ascii="Times New Roman" w:eastAsia="Times New Roman" w:hAnsi="Times New Roman" w:cs="Times New Roman"/>
          <w:sz w:val="24"/>
          <w:szCs w:val="24"/>
        </w:rPr>
        <w:t>pertaining to program services</w:t>
      </w:r>
      <w:r>
        <w:rPr>
          <w:rFonts w:ascii="Times New Roman" w:eastAsia="Times New Roman" w:hAnsi="Times New Roman" w:cs="Times New Roman"/>
          <w:sz w:val="24"/>
          <w:szCs w:val="24"/>
        </w:rPr>
        <w:t xml:space="preserve"> (content and delivery)</w:t>
      </w:r>
      <w:r w:rsidRPr="00B92C64">
        <w:rPr>
          <w:rFonts w:ascii="Times New Roman" w:eastAsia="Times New Roman" w:hAnsi="Times New Roman" w:cs="Times New Roman"/>
          <w:sz w:val="24"/>
          <w:szCs w:val="24"/>
        </w:rPr>
        <w:t xml:space="preserve">, communication, </w:t>
      </w:r>
      <w:r>
        <w:rPr>
          <w:rFonts w:ascii="Times New Roman" w:eastAsia="Times New Roman" w:hAnsi="Times New Roman" w:cs="Times New Roman"/>
          <w:sz w:val="24"/>
          <w:szCs w:val="24"/>
        </w:rPr>
        <w:t xml:space="preserve">organizational culture/climate, </w:t>
      </w:r>
      <w:r w:rsidRPr="00B92C64">
        <w:rPr>
          <w:rFonts w:ascii="Times New Roman" w:eastAsia="Times New Roman" w:hAnsi="Times New Roman" w:cs="Times New Roman"/>
          <w:sz w:val="24"/>
          <w:szCs w:val="24"/>
        </w:rPr>
        <w:t>processes, service impact and effectiveness, and sustainability. The plan involves a wide array of data for analysis and decision-making, including</w:t>
      </w:r>
      <w:r w:rsidR="00E04977">
        <w:rPr>
          <w:rFonts w:ascii="Times New Roman" w:eastAsia="Times New Roman" w:hAnsi="Times New Roman" w:cs="Times New Roman"/>
          <w:sz w:val="24"/>
          <w:szCs w:val="24"/>
        </w:rPr>
        <w:t>,</w:t>
      </w:r>
      <w:r w:rsidRPr="00B92C64">
        <w:rPr>
          <w:rFonts w:ascii="Times New Roman" w:eastAsia="Times New Roman" w:hAnsi="Times New Roman" w:cs="Times New Roman"/>
          <w:sz w:val="24"/>
          <w:szCs w:val="24"/>
        </w:rPr>
        <w:t xml:space="preserve"> </w:t>
      </w:r>
      <w:r w:rsidR="000F0E49">
        <w:rPr>
          <w:rFonts w:ascii="Times New Roman" w:eastAsia="Times New Roman" w:hAnsi="Times New Roman" w:cs="Times New Roman"/>
          <w:sz w:val="24"/>
          <w:szCs w:val="24"/>
        </w:rPr>
        <w:t>as mentioned earlier</w:t>
      </w:r>
      <w:r w:rsidR="00E04977">
        <w:rPr>
          <w:rFonts w:ascii="Times New Roman" w:eastAsia="Times New Roman" w:hAnsi="Times New Roman" w:cs="Times New Roman"/>
          <w:sz w:val="24"/>
          <w:szCs w:val="24"/>
        </w:rPr>
        <w:t>,</w:t>
      </w:r>
      <w:r w:rsidR="000F0E49">
        <w:rPr>
          <w:rFonts w:ascii="Times New Roman" w:eastAsia="Times New Roman" w:hAnsi="Times New Roman" w:cs="Times New Roman"/>
          <w:sz w:val="24"/>
          <w:szCs w:val="24"/>
        </w:rPr>
        <w:t xml:space="preserve"> </w:t>
      </w:r>
      <w:r w:rsidRPr="00B92C64">
        <w:rPr>
          <w:rFonts w:ascii="Times New Roman" w:eastAsia="Times New Roman" w:hAnsi="Times New Roman" w:cs="Times New Roman"/>
          <w:sz w:val="24"/>
          <w:szCs w:val="24"/>
        </w:rPr>
        <w:t>student academic data</w:t>
      </w:r>
      <w:r w:rsidR="000F0E49">
        <w:rPr>
          <w:rFonts w:ascii="Times New Roman" w:eastAsia="Times New Roman" w:hAnsi="Times New Roman" w:cs="Times New Roman"/>
          <w:sz w:val="24"/>
          <w:szCs w:val="24"/>
        </w:rPr>
        <w:t xml:space="preserve"> and</w:t>
      </w:r>
      <w:r w:rsidRPr="00B92C64">
        <w:rPr>
          <w:rFonts w:ascii="Times New Roman" w:eastAsia="Times New Roman" w:hAnsi="Times New Roman" w:cs="Times New Roman"/>
          <w:sz w:val="24"/>
          <w:szCs w:val="24"/>
        </w:rPr>
        <w:t xml:space="preserve"> student and parent </w:t>
      </w:r>
      <w:r w:rsidR="00E04977">
        <w:rPr>
          <w:rFonts w:ascii="Times New Roman" w:eastAsia="Times New Roman" w:hAnsi="Times New Roman" w:cs="Times New Roman"/>
          <w:sz w:val="24"/>
          <w:szCs w:val="24"/>
        </w:rPr>
        <w:t xml:space="preserve">GEAR UP service </w:t>
      </w:r>
      <w:r w:rsidRPr="00B92C64">
        <w:rPr>
          <w:rFonts w:ascii="Times New Roman" w:eastAsia="Times New Roman" w:hAnsi="Times New Roman" w:cs="Times New Roman"/>
          <w:sz w:val="24"/>
          <w:szCs w:val="24"/>
        </w:rPr>
        <w:t xml:space="preserve">participation </w:t>
      </w:r>
      <w:r w:rsidR="00E04977">
        <w:rPr>
          <w:rFonts w:ascii="Times New Roman" w:eastAsia="Times New Roman" w:hAnsi="Times New Roman" w:cs="Times New Roman"/>
          <w:sz w:val="24"/>
          <w:szCs w:val="24"/>
        </w:rPr>
        <w:t>data</w:t>
      </w:r>
      <w:r w:rsidR="000F0E49">
        <w:rPr>
          <w:rFonts w:ascii="Times New Roman" w:eastAsia="Times New Roman" w:hAnsi="Times New Roman" w:cs="Times New Roman"/>
          <w:sz w:val="24"/>
          <w:szCs w:val="24"/>
        </w:rPr>
        <w:t xml:space="preserve">. </w:t>
      </w:r>
    </w:p>
    <w:p w:rsidR="006446A8" w:rsidRDefault="004665EB" w:rsidP="006446A8">
      <w:pPr>
        <w:tabs>
          <w:tab w:val="left" w:pos="-1440"/>
          <w:tab w:val="left" w:pos="-720"/>
          <w:tab w:val="left" w:pos="576"/>
          <w:tab w:val="left" w:pos="1152"/>
          <w:tab w:val="left" w:pos="1728"/>
          <w:tab w:val="left" w:pos="244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926A9">
        <w:rPr>
          <w:rFonts w:ascii="Times New Roman" w:hAnsi="Times New Roman" w:cs="Times New Roman"/>
          <w:sz w:val="24"/>
          <w:szCs w:val="24"/>
        </w:rPr>
        <w:t xml:space="preserve">CoBro evaluation staff will </w:t>
      </w:r>
      <w:r>
        <w:rPr>
          <w:rFonts w:ascii="Times New Roman" w:hAnsi="Times New Roman" w:cs="Times New Roman"/>
          <w:sz w:val="24"/>
          <w:szCs w:val="24"/>
        </w:rPr>
        <w:t>generate various</w:t>
      </w:r>
      <w:r w:rsidRPr="00F926A9">
        <w:rPr>
          <w:rFonts w:ascii="Times New Roman" w:hAnsi="Times New Roman" w:cs="Times New Roman"/>
          <w:sz w:val="24"/>
          <w:szCs w:val="24"/>
        </w:rPr>
        <w:t xml:space="preserve"> types of report</w:t>
      </w:r>
      <w:r>
        <w:rPr>
          <w:rFonts w:ascii="Times New Roman" w:hAnsi="Times New Roman" w:cs="Times New Roman"/>
          <w:sz w:val="24"/>
          <w:szCs w:val="24"/>
        </w:rPr>
        <w:t>s</w:t>
      </w:r>
      <w:r w:rsidRPr="00F926A9">
        <w:rPr>
          <w:rFonts w:ascii="Times New Roman" w:hAnsi="Times New Roman" w:cs="Times New Roman"/>
          <w:sz w:val="24"/>
          <w:szCs w:val="24"/>
        </w:rPr>
        <w:t xml:space="preserve"> </w:t>
      </w:r>
      <w:r w:rsidR="006446A8">
        <w:rPr>
          <w:rFonts w:ascii="Times New Roman" w:hAnsi="Times New Roman" w:cs="Times New Roman"/>
          <w:sz w:val="24"/>
          <w:szCs w:val="24"/>
        </w:rPr>
        <w:t>in addition to pre-programmed reports available</w:t>
      </w:r>
      <w:r w:rsidR="00E04977">
        <w:rPr>
          <w:rFonts w:ascii="Times New Roman" w:hAnsi="Times New Roman" w:cs="Times New Roman"/>
          <w:sz w:val="24"/>
          <w:szCs w:val="24"/>
        </w:rPr>
        <w:t xml:space="preserve"> within the Compass system</w:t>
      </w:r>
      <w:r w:rsidR="006446A8">
        <w:rPr>
          <w:rFonts w:ascii="Times New Roman" w:hAnsi="Times New Roman" w:cs="Times New Roman"/>
          <w:sz w:val="24"/>
          <w:szCs w:val="24"/>
        </w:rPr>
        <w:t>.</w:t>
      </w:r>
      <w:r w:rsidR="00975029">
        <w:rPr>
          <w:rFonts w:ascii="Times New Roman" w:hAnsi="Times New Roman" w:cs="Times New Roman"/>
          <w:sz w:val="24"/>
          <w:szCs w:val="24"/>
        </w:rPr>
        <w:t xml:space="preserve"> On an annual basis</w:t>
      </w:r>
      <w:r w:rsidR="00E04977">
        <w:rPr>
          <w:rFonts w:ascii="Times New Roman" w:hAnsi="Times New Roman" w:cs="Times New Roman"/>
          <w:sz w:val="24"/>
          <w:szCs w:val="24"/>
        </w:rPr>
        <w:t>,</w:t>
      </w:r>
      <w:r w:rsidRPr="00F926A9">
        <w:rPr>
          <w:rFonts w:ascii="Times New Roman" w:hAnsi="Times New Roman" w:cs="Times New Roman"/>
          <w:sz w:val="24"/>
          <w:szCs w:val="24"/>
        </w:rPr>
        <w:t xml:space="preserve"> in preparation for APR reporting,</w:t>
      </w:r>
      <w:r w:rsidR="00975029">
        <w:rPr>
          <w:rFonts w:ascii="Times New Roman" w:hAnsi="Times New Roman" w:cs="Times New Roman"/>
          <w:sz w:val="24"/>
          <w:szCs w:val="24"/>
        </w:rPr>
        <w:t xml:space="preserve"> as well as every other year in response to biennial report requirements,</w:t>
      </w:r>
      <w:r w:rsidRPr="00F926A9">
        <w:rPr>
          <w:rFonts w:ascii="Times New Roman" w:hAnsi="Times New Roman" w:cs="Times New Roman"/>
          <w:sz w:val="24"/>
          <w:szCs w:val="24"/>
        </w:rPr>
        <w:t xml:space="preserve"> CoBro will examine progress toward the program's objectives</w:t>
      </w:r>
      <w:r>
        <w:rPr>
          <w:rFonts w:ascii="Times New Roman" w:hAnsi="Times New Roman" w:cs="Times New Roman"/>
          <w:sz w:val="24"/>
          <w:szCs w:val="24"/>
        </w:rPr>
        <w:t>,</w:t>
      </w:r>
      <w:r w:rsidRPr="00F926A9">
        <w:rPr>
          <w:rFonts w:ascii="Times New Roman" w:hAnsi="Times New Roman" w:cs="Times New Roman"/>
          <w:sz w:val="24"/>
          <w:szCs w:val="24"/>
        </w:rPr>
        <w:t xml:space="preserve"> examining </w:t>
      </w:r>
      <w:r>
        <w:rPr>
          <w:rFonts w:ascii="Times New Roman" w:hAnsi="Times New Roman" w:cs="Times New Roman"/>
          <w:sz w:val="24"/>
          <w:szCs w:val="24"/>
        </w:rPr>
        <w:t xml:space="preserve">data pertaining to </w:t>
      </w:r>
      <w:r w:rsidRPr="00F926A9">
        <w:rPr>
          <w:rFonts w:ascii="Times New Roman" w:hAnsi="Times New Roman" w:cs="Times New Roman"/>
          <w:sz w:val="24"/>
          <w:szCs w:val="24"/>
        </w:rPr>
        <w:t>the measure</w:t>
      </w:r>
      <w:r>
        <w:rPr>
          <w:rFonts w:ascii="Times New Roman" w:hAnsi="Times New Roman" w:cs="Times New Roman"/>
          <w:sz w:val="24"/>
          <w:szCs w:val="24"/>
        </w:rPr>
        <w:t>s</w:t>
      </w:r>
      <w:r w:rsidRPr="00F926A9">
        <w:rPr>
          <w:rFonts w:ascii="Times New Roman" w:hAnsi="Times New Roman" w:cs="Times New Roman"/>
          <w:sz w:val="24"/>
          <w:szCs w:val="24"/>
        </w:rPr>
        <w:t xml:space="preserve"> specified for each objective as well as any interim related data that m</w:t>
      </w:r>
      <w:r>
        <w:rPr>
          <w:rFonts w:ascii="Times New Roman" w:hAnsi="Times New Roman" w:cs="Times New Roman"/>
          <w:sz w:val="24"/>
          <w:szCs w:val="24"/>
        </w:rPr>
        <w:t>a</w:t>
      </w:r>
      <w:r w:rsidRPr="00F926A9">
        <w:rPr>
          <w:rFonts w:ascii="Times New Roman" w:hAnsi="Times New Roman" w:cs="Times New Roman"/>
          <w:sz w:val="24"/>
          <w:szCs w:val="24"/>
        </w:rPr>
        <w:t xml:space="preserve">y indicate progress. Longitudinal data will </w:t>
      </w:r>
      <w:r>
        <w:rPr>
          <w:rFonts w:ascii="Times New Roman" w:hAnsi="Times New Roman" w:cs="Times New Roman"/>
          <w:sz w:val="24"/>
          <w:szCs w:val="24"/>
        </w:rPr>
        <w:t>accrue</w:t>
      </w:r>
      <w:r w:rsidRPr="00F926A9">
        <w:rPr>
          <w:rFonts w:ascii="Times New Roman" w:hAnsi="Times New Roman" w:cs="Times New Roman"/>
          <w:sz w:val="24"/>
          <w:szCs w:val="24"/>
        </w:rPr>
        <w:t xml:space="preserve"> as </w:t>
      </w:r>
      <w:r w:rsidRPr="00F926A9">
        <w:rPr>
          <w:rFonts w:ascii="Times New Roman" w:hAnsi="Times New Roman" w:cs="Times New Roman"/>
          <w:sz w:val="24"/>
          <w:szCs w:val="24"/>
        </w:rPr>
        <w:t>the program matures and multiple years of data are available, for examination of long-term trends and/or evidence of sustainability.</w:t>
      </w:r>
      <w:r w:rsidR="006446A8">
        <w:rPr>
          <w:rFonts w:ascii="Times New Roman" w:hAnsi="Times New Roman" w:cs="Times New Roman"/>
          <w:sz w:val="24"/>
          <w:szCs w:val="24"/>
        </w:rPr>
        <w:t xml:space="preserve"> </w:t>
      </w:r>
    </w:p>
    <w:p w:rsidR="00975029" w:rsidRDefault="00975029" w:rsidP="006446A8">
      <w:pPr>
        <w:tabs>
          <w:tab w:val="left" w:pos="-1440"/>
          <w:tab w:val="left" w:pos="-720"/>
          <w:tab w:val="left" w:pos="576"/>
          <w:tab w:val="left" w:pos="1152"/>
          <w:tab w:val="left" w:pos="1728"/>
          <w:tab w:val="left" w:pos="244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926A9">
        <w:rPr>
          <w:rFonts w:ascii="Times New Roman" w:hAnsi="Times New Roman" w:cs="Times New Roman"/>
          <w:sz w:val="24"/>
          <w:szCs w:val="24"/>
        </w:rPr>
        <w:t>In addition to these mandated reports, CoBro Consulting will also provide a</w:t>
      </w:r>
      <w:r>
        <w:rPr>
          <w:rFonts w:ascii="Times New Roman" w:hAnsi="Times New Roman" w:cs="Times New Roman"/>
          <w:sz w:val="24"/>
          <w:szCs w:val="24"/>
        </w:rPr>
        <w:t>n evaluation report</w:t>
      </w:r>
      <w:r w:rsidRPr="00975029">
        <w:rPr>
          <w:rFonts w:ascii="Times New Roman" w:hAnsi="Times New Roman" w:cs="Times New Roman"/>
          <w:color w:val="4472C4" w:themeColor="accent1"/>
          <w:sz w:val="24"/>
          <w:szCs w:val="24"/>
        </w:rPr>
        <w:t xml:space="preserve"> </w:t>
      </w:r>
      <w:r w:rsidRPr="00F926A9">
        <w:rPr>
          <w:rFonts w:ascii="Times New Roman" w:hAnsi="Times New Roman" w:cs="Times New Roman"/>
          <w:sz w:val="24"/>
          <w:szCs w:val="24"/>
        </w:rPr>
        <w:t xml:space="preserve">during the years in which no biennial report is mandated. CoBro staff will work with GEAR UP administrators to determine useful topics for these reports, which may include, for example, additional information or data exploration pertaining to specific objectives, in depth examination of a particular intervention, or further analysis of a question arising from previous </w:t>
      </w:r>
      <w:r w:rsidRPr="00F926A9">
        <w:rPr>
          <w:rFonts w:ascii="Times New Roman" w:hAnsi="Times New Roman" w:cs="Times New Roman"/>
          <w:sz w:val="24"/>
          <w:szCs w:val="24"/>
        </w:rPr>
        <w:lastRenderedPageBreak/>
        <w:t>reports. Such reporting will ensure that our evaluation remains current to our needs and provides an opportunity for ad hoc analysis</w:t>
      </w:r>
      <w:r>
        <w:rPr>
          <w:rFonts w:ascii="Times New Roman" w:hAnsi="Times New Roman" w:cs="Times New Roman"/>
          <w:sz w:val="24"/>
          <w:szCs w:val="24"/>
        </w:rPr>
        <w:t xml:space="preserve"> and formative evaluation</w:t>
      </w:r>
      <w:r w:rsidRPr="00F926A9">
        <w:rPr>
          <w:rFonts w:ascii="Times New Roman" w:hAnsi="Times New Roman" w:cs="Times New Roman"/>
          <w:sz w:val="24"/>
          <w:szCs w:val="24"/>
        </w:rPr>
        <w:t>, examining pertinent issues as they arise</w:t>
      </w:r>
      <w:r>
        <w:rPr>
          <w:rFonts w:ascii="Times New Roman" w:hAnsi="Times New Roman" w:cs="Times New Roman"/>
          <w:sz w:val="24"/>
          <w:szCs w:val="24"/>
        </w:rPr>
        <w:t>.</w:t>
      </w:r>
    </w:p>
    <w:p w:rsidR="004665EB" w:rsidRDefault="004665EB"/>
    <w:p w:rsidR="00AD6B4F" w:rsidRPr="000F0E49" w:rsidRDefault="0026611D">
      <w:pPr>
        <w:rPr>
          <w:b/>
        </w:rPr>
      </w:pPr>
      <w:r w:rsidRPr="000F0E49">
        <w:rPr>
          <w:b/>
        </w:rPr>
        <w:t>• The extent to which the evaluation will provide guidance about effective strategies suitable for replicatio</w:t>
      </w:r>
      <w:r w:rsidR="000F0E49">
        <w:rPr>
          <w:b/>
        </w:rPr>
        <w:t>n or testing in other settings</w:t>
      </w:r>
    </w:p>
    <w:p w:rsidR="000F0E49" w:rsidRPr="00973622" w:rsidRDefault="000F0E49" w:rsidP="000F0E49">
      <w:pPr>
        <w:pStyle w:val="Default"/>
      </w:pPr>
      <w:r>
        <w:tab/>
      </w:r>
      <w:r w:rsidRPr="00973622">
        <w:t>Use of the proposed performance indicators, data sources, and evaluation strategies</w:t>
      </w:r>
      <w:r>
        <w:t xml:space="preserve"> within the framework illustrated in the logic model</w:t>
      </w:r>
      <w:r w:rsidRPr="00973622">
        <w:t xml:space="preserve"> will allow GEAR UP to routinely determine the efficacy of individual prog</w:t>
      </w:r>
      <w:r>
        <w:t xml:space="preserve">ram components. Our methodology, employing a quasi-experimental approach, will demonstrate overall program impact, and will </w:t>
      </w:r>
      <w:r w:rsidRPr="00973622">
        <w:t xml:space="preserve">also reveal </w:t>
      </w:r>
      <w:r>
        <w:t xml:space="preserve">the effects of particular services and/or the </w:t>
      </w:r>
      <w:r>
        <w:t>impacts on student subgroups</w:t>
      </w:r>
      <w:r w:rsidRPr="00973622">
        <w:t xml:space="preserve">. Moreover, we will be able to determine optimal levels of service performance by examining dosage effects upon student outcomes. As successful strategies and their </w:t>
      </w:r>
      <w:r>
        <w:t>best</w:t>
      </w:r>
      <w:r w:rsidRPr="00973622">
        <w:t xml:space="preserve"> conditions of application are identified, we will use such findings to expand on, and replicate</w:t>
      </w:r>
      <w:r>
        <w:t>,</w:t>
      </w:r>
      <w:r w:rsidRPr="00973622">
        <w:t xml:space="preserve"> best practices, thus effecting continuous program improvement. </w:t>
      </w:r>
      <w:r w:rsidR="00E04977">
        <w:t>We will routinely share t</w:t>
      </w:r>
      <w:r w:rsidRPr="00973622">
        <w:t xml:space="preserve">hese evaluation outcomes with staff/personnel, and our key stakeholders. </w:t>
      </w:r>
      <w:bookmarkStart w:id="0" w:name="_GoBack"/>
      <w:bookmarkEnd w:id="0"/>
    </w:p>
    <w:p w:rsidR="000F0E49" w:rsidRDefault="000F0E49" w:rsidP="000F0E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73622">
        <w:rPr>
          <w:rFonts w:ascii="Times New Roman" w:hAnsi="Times New Roman" w:cs="Times New Roman"/>
          <w:sz w:val="24"/>
          <w:szCs w:val="24"/>
        </w:rPr>
        <w:t xml:space="preserve">Beyond our GEAR UP project team and program stakeholders, we will </w:t>
      </w:r>
      <w:r w:rsidR="00E04977">
        <w:rPr>
          <w:rFonts w:ascii="Times New Roman" w:hAnsi="Times New Roman" w:cs="Times New Roman"/>
          <w:sz w:val="24"/>
          <w:szCs w:val="24"/>
        </w:rPr>
        <w:t>also</w:t>
      </w:r>
      <w:r w:rsidR="00E04977" w:rsidRPr="00973622">
        <w:rPr>
          <w:rFonts w:ascii="Times New Roman" w:hAnsi="Times New Roman" w:cs="Times New Roman"/>
          <w:sz w:val="24"/>
          <w:szCs w:val="24"/>
        </w:rPr>
        <w:t xml:space="preserve"> </w:t>
      </w:r>
      <w:r w:rsidRPr="00973622">
        <w:rPr>
          <w:rFonts w:ascii="Times New Roman" w:hAnsi="Times New Roman" w:cs="Times New Roman"/>
          <w:sz w:val="24"/>
          <w:szCs w:val="24"/>
        </w:rPr>
        <w:t>disseminate our</w:t>
      </w:r>
      <w:r>
        <w:rPr>
          <w:rFonts w:ascii="Times New Roman" w:hAnsi="Times New Roman" w:cs="Times New Roman"/>
          <w:sz w:val="24"/>
          <w:szCs w:val="24"/>
        </w:rPr>
        <w:t xml:space="preserve"> evaluation outcomes externally</w:t>
      </w:r>
      <w:r w:rsidRPr="00973622">
        <w:rPr>
          <w:rFonts w:ascii="Times New Roman" w:hAnsi="Times New Roman" w:cs="Times New Roman"/>
          <w:sz w:val="24"/>
          <w:szCs w:val="24"/>
        </w:rPr>
        <w:t>. We will document our best practices and results within our GEAR UP APR</w:t>
      </w:r>
      <w:r>
        <w:rPr>
          <w:rFonts w:ascii="Times New Roman" w:hAnsi="Times New Roman" w:cs="Times New Roman"/>
          <w:sz w:val="24"/>
          <w:szCs w:val="24"/>
        </w:rPr>
        <w:t>s</w:t>
      </w:r>
      <w:r w:rsidRPr="00973622">
        <w:rPr>
          <w:rFonts w:ascii="Times New Roman" w:hAnsi="Times New Roman" w:cs="Times New Roman"/>
          <w:sz w:val="24"/>
          <w:szCs w:val="24"/>
        </w:rPr>
        <w:t xml:space="preserve"> and biennial evaluation results reports to ED. We will </w:t>
      </w:r>
      <w:r>
        <w:rPr>
          <w:rFonts w:ascii="Times New Roman" w:hAnsi="Times New Roman" w:cs="Times New Roman"/>
          <w:sz w:val="24"/>
          <w:szCs w:val="24"/>
        </w:rPr>
        <w:t>present</w:t>
      </w:r>
      <w:r w:rsidRPr="00973622">
        <w:rPr>
          <w:rFonts w:ascii="Times New Roman" w:hAnsi="Times New Roman" w:cs="Times New Roman"/>
          <w:sz w:val="24"/>
          <w:szCs w:val="24"/>
        </w:rPr>
        <w:t xml:space="preserve"> our findings in</w:t>
      </w:r>
      <w:r w:rsidR="00D35DAF">
        <w:rPr>
          <w:rFonts w:ascii="Times New Roman" w:hAnsi="Times New Roman" w:cs="Times New Roman"/>
          <w:sz w:val="24"/>
          <w:szCs w:val="24"/>
        </w:rPr>
        <w:t xml:space="preserve"> </w:t>
      </w:r>
      <w:r w:rsidR="00D35DAF" w:rsidRPr="00D35DAF">
        <w:rPr>
          <w:rFonts w:ascii="Times New Roman" w:hAnsi="Times New Roman" w:cs="Times New Roman"/>
          <w:sz w:val="24"/>
          <w:szCs w:val="24"/>
          <w:highlight w:val="yellow"/>
        </w:rPr>
        <w:t>…</w:t>
      </w:r>
      <w:r w:rsidRPr="00973622">
        <w:rPr>
          <w:rFonts w:ascii="Times New Roman" w:hAnsi="Times New Roman" w:cs="Times New Roman"/>
          <w:sz w:val="24"/>
          <w:szCs w:val="24"/>
        </w:rPr>
        <w:t xml:space="preserve">. GEAR UP </w:t>
      </w:r>
      <w:r w:rsidR="00D35DAF">
        <w:rPr>
          <w:rFonts w:ascii="Times New Roman" w:hAnsi="Times New Roman" w:cs="Times New Roman"/>
          <w:sz w:val="24"/>
          <w:szCs w:val="24"/>
        </w:rPr>
        <w:t xml:space="preserve">and CoBro staff </w:t>
      </w:r>
      <w:r w:rsidRPr="00973622">
        <w:rPr>
          <w:rFonts w:ascii="Times New Roman" w:hAnsi="Times New Roman" w:cs="Times New Roman"/>
          <w:sz w:val="24"/>
          <w:szCs w:val="24"/>
        </w:rPr>
        <w:t xml:space="preserve">will deliver presentations and workshops at </w:t>
      </w:r>
      <w:r w:rsidR="00D35DAF">
        <w:rPr>
          <w:rFonts w:ascii="Times New Roman" w:hAnsi="Times New Roman" w:cs="Times New Roman"/>
          <w:sz w:val="24"/>
          <w:szCs w:val="24"/>
        </w:rPr>
        <w:t>regional</w:t>
      </w:r>
      <w:r w:rsidRPr="00973622">
        <w:rPr>
          <w:rFonts w:ascii="Times New Roman" w:hAnsi="Times New Roman" w:cs="Times New Roman"/>
          <w:sz w:val="24"/>
          <w:szCs w:val="24"/>
        </w:rPr>
        <w:t xml:space="preserve"> and nati</w:t>
      </w:r>
      <w:r>
        <w:rPr>
          <w:rFonts w:ascii="Times New Roman" w:hAnsi="Times New Roman" w:cs="Times New Roman"/>
          <w:sz w:val="24"/>
          <w:szCs w:val="24"/>
        </w:rPr>
        <w:t xml:space="preserve">onal conferences, so that others </w:t>
      </w:r>
      <w:r w:rsidRPr="00973622">
        <w:rPr>
          <w:rFonts w:ascii="Times New Roman" w:hAnsi="Times New Roman" w:cs="Times New Roman"/>
          <w:sz w:val="24"/>
          <w:szCs w:val="24"/>
        </w:rPr>
        <w:t xml:space="preserve">may benefit from our </w:t>
      </w:r>
      <w:r w:rsidRPr="00973622">
        <w:rPr>
          <w:rFonts w:ascii="Times New Roman" w:hAnsi="Times New Roman" w:cs="Times New Roman"/>
          <w:sz w:val="24"/>
          <w:szCs w:val="24"/>
        </w:rPr>
        <w:t>evaluation findings and determination of GEAR UP practices that are proven effective and replicable.</w:t>
      </w:r>
      <w:r>
        <w:rPr>
          <w:rFonts w:ascii="Times New Roman" w:hAnsi="Times New Roman" w:cs="Times New Roman"/>
          <w:sz w:val="24"/>
          <w:szCs w:val="24"/>
        </w:rPr>
        <w:t xml:space="preserve"> Likewise, </w:t>
      </w:r>
      <w:r w:rsidRPr="00EB31F9">
        <w:rPr>
          <w:rFonts w:ascii="Times New Roman" w:hAnsi="Times New Roman" w:cs="Times New Roman"/>
          <w:sz w:val="24"/>
          <w:szCs w:val="24"/>
        </w:rPr>
        <w:t>CoBro consultants have a documented history of presenting key findings from evaluat</w:t>
      </w:r>
      <w:r>
        <w:rPr>
          <w:rFonts w:ascii="Times New Roman" w:hAnsi="Times New Roman" w:cs="Times New Roman"/>
          <w:sz w:val="24"/>
          <w:szCs w:val="24"/>
        </w:rPr>
        <w:t>ions with the GEAR UP community</w:t>
      </w:r>
      <w:r w:rsidRPr="00EB31F9">
        <w:rPr>
          <w:rFonts w:ascii="Times New Roman" w:hAnsi="Times New Roman" w:cs="Times New Roman"/>
          <w:sz w:val="24"/>
          <w:szCs w:val="24"/>
        </w:rPr>
        <w:t>, in order to further the library of evidence of</w:t>
      </w:r>
      <w:r>
        <w:rPr>
          <w:rFonts w:ascii="Times New Roman" w:hAnsi="Times New Roman" w:cs="Times New Roman"/>
          <w:sz w:val="24"/>
          <w:szCs w:val="24"/>
        </w:rPr>
        <w:t xml:space="preserve"> promise pertaining to GEAR UP, and</w:t>
      </w:r>
      <w:r w:rsidRPr="00EB31F9">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EB31F9">
        <w:rPr>
          <w:rFonts w:ascii="Times New Roman" w:hAnsi="Times New Roman" w:cs="Times New Roman"/>
          <w:sz w:val="24"/>
          <w:szCs w:val="24"/>
        </w:rPr>
        <w:t>have delivered over 50 such presentations</w:t>
      </w:r>
      <w:r>
        <w:rPr>
          <w:rFonts w:ascii="Times New Roman" w:hAnsi="Times New Roman" w:cs="Times New Roman"/>
          <w:sz w:val="24"/>
          <w:szCs w:val="24"/>
        </w:rPr>
        <w:t>/workshops</w:t>
      </w:r>
      <w:r w:rsidRPr="00EB31F9">
        <w:rPr>
          <w:rFonts w:ascii="Times New Roman" w:hAnsi="Times New Roman" w:cs="Times New Roman"/>
          <w:sz w:val="24"/>
          <w:szCs w:val="24"/>
        </w:rPr>
        <w:t xml:space="preserve"> </w:t>
      </w:r>
      <w:r>
        <w:rPr>
          <w:rFonts w:ascii="Times New Roman" w:hAnsi="Times New Roman" w:cs="Times New Roman"/>
          <w:sz w:val="24"/>
          <w:szCs w:val="24"/>
        </w:rPr>
        <w:t>at GEAR UP conferences</w:t>
      </w:r>
      <w:r w:rsidR="00E04977">
        <w:rPr>
          <w:rFonts w:ascii="Times New Roman" w:hAnsi="Times New Roman" w:cs="Times New Roman"/>
          <w:sz w:val="24"/>
          <w:szCs w:val="24"/>
        </w:rPr>
        <w:t xml:space="preserve"> since 2004</w:t>
      </w:r>
      <w:r w:rsidRPr="00EB31F9">
        <w:rPr>
          <w:rFonts w:ascii="Times New Roman" w:hAnsi="Times New Roman" w:cs="Times New Roman"/>
          <w:sz w:val="24"/>
          <w:szCs w:val="24"/>
        </w:rPr>
        <w:t>.</w:t>
      </w:r>
    </w:p>
    <w:p w:rsidR="00D35DAF" w:rsidRDefault="00D35DAF" w:rsidP="000F0E49">
      <w:pPr>
        <w:spacing w:after="0" w:line="240" w:lineRule="auto"/>
        <w:rPr>
          <w:rFonts w:ascii="Times New Roman" w:hAnsi="Times New Roman" w:cs="Times New Roman"/>
          <w:sz w:val="24"/>
          <w:szCs w:val="24"/>
        </w:rPr>
      </w:pPr>
    </w:p>
    <w:p w:rsidR="00D35DAF" w:rsidRPr="00D35DAF" w:rsidRDefault="00D35DAF" w:rsidP="000F0E49">
      <w:pPr>
        <w:spacing w:after="0" w:line="240" w:lineRule="auto"/>
        <w:rPr>
          <w:rFonts w:ascii="Times New Roman" w:hAnsi="Times New Roman" w:cs="Times New Roman"/>
          <w:color w:val="4472C4" w:themeColor="accent1"/>
          <w:sz w:val="24"/>
          <w:szCs w:val="24"/>
        </w:rPr>
      </w:pPr>
      <w:r w:rsidRPr="00D35DAF">
        <w:rPr>
          <w:rFonts w:ascii="Times New Roman" w:hAnsi="Times New Roman" w:cs="Times New Roman"/>
          <w:color w:val="4472C4" w:themeColor="accent1"/>
          <w:sz w:val="24"/>
          <w:szCs w:val="24"/>
        </w:rPr>
        <w:t>&lt;If currently have a successful GEAR UP program&gt;</w:t>
      </w:r>
    </w:p>
    <w:p w:rsidR="00D35DAF" w:rsidRPr="00973622" w:rsidRDefault="00D35DAF" w:rsidP="000F0E49">
      <w:pPr>
        <w:spacing w:after="0" w:line="240" w:lineRule="auto"/>
        <w:rPr>
          <w:rFonts w:ascii="Times New Roman" w:hAnsi="Times New Roman" w:cs="Times New Roman"/>
          <w:sz w:val="24"/>
          <w:szCs w:val="24"/>
        </w:rPr>
      </w:pPr>
      <w:r>
        <w:rPr>
          <w:rFonts w:ascii="Times New Roman" w:hAnsi="Times New Roman" w:cs="Times New Roman"/>
          <w:sz w:val="24"/>
          <w:szCs w:val="24"/>
        </w:rPr>
        <w:tab/>
        <w:t>Additionally, this project will benefit from our past experience with GEAR UP, such that we already will be replicating and/or improving upon effective strategies for a similar population, and therefore demonstrating how such replication can be conducted. This ongoing cycle of evaluation, improvement, and replication allows for continuous advancement of college access strategies.</w:t>
      </w:r>
    </w:p>
    <w:p w:rsidR="00915748" w:rsidRDefault="00915748"/>
    <w:sectPr w:rsidR="0091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1D"/>
    <w:rsid w:val="00034743"/>
    <w:rsid w:val="000F0E49"/>
    <w:rsid w:val="0026611D"/>
    <w:rsid w:val="004665EB"/>
    <w:rsid w:val="006001C7"/>
    <w:rsid w:val="006446A8"/>
    <w:rsid w:val="006B5DD3"/>
    <w:rsid w:val="00915748"/>
    <w:rsid w:val="00975029"/>
    <w:rsid w:val="009807A2"/>
    <w:rsid w:val="009B109B"/>
    <w:rsid w:val="00A37592"/>
    <w:rsid w:val="00AD2221"/>
    <w:rsid w:val="00AD6B4F"/>
    <w:rsid w:val="00C47655"/>
    <w:rsid w:val="00C836C2"/>
    <w:rsid w:val="00D35DAF"/>
    <w:rsid w:val="00DE7944"/>
    <w:rsid w:val="00E04977"/>
    <w:rsid w:val="00E5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3E6E"/>
  <w15:docId w15:val="{542F8918-E350-4229-9836-F9DFD11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5E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Brooks</dc:creator>
  <cp:lastModifiedBy>Keren Brooks</cp:lastModifiedBy>
  <cp:revision>3</cp:revision>
  <dcterms:created xsi:type="dcterms:W3CDTF">2017-03-30T23:50:00Z</dcterms:created>
  <dcterms:modified xsi:type="dcterms:W3CDTF">2017-03-30T23:52:00Z</dcterms:modified>
</cp:coreProperties>
</file>